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B6118" w14:textId="77777777" w:rsidR="004E75B9" w:rsidRPr="0071531A" w:rsidRDefault="004E75B9" w:rsidP="004E75B9">
      <w:pPr>
        <w:ind w:left="-284" w:right="-285" w:firstLine="284"/>
        <w:jc w:val="center"/>
        <w:rPr>
          <w:rFonts w:cstheme="minorHAnsi"/>
          <w:b/>
          <w:sz w:val="24"/>
          <w:szCs w:val="24"/>
        </w:rPr>
      </w:pPr>
      <w:r w:rsidRPr="0071531A">
        <w:rPr>
          <w:rFonts w:cstheme="minorHAnsi"/>
          <w:b/>
          <w:sz w:val="24"/>
          <w:szCs w:val="24"/>
        </w:rPr>
        <w:t>MEMORIAL DESCRITIVO</w:t>
      </w:r>
    </w:p>
    <w:p w14:paraId="2CFF158F" w14:textId="77777777" w:rsidR="003E7E4F" w:rsidRPr="003E7E4F" w:rsidRDefault="003E7E4F" w:rsidP="003E7E4F">
      <w:pPr>
        <w:spacing w:after="0" w:line="240" w:lineRule="auto"/>
        <w:jc w:val="center"/>
        <w:rPr>
          <w:sz w:val="24"/>
          <w:szCs w:val="24"/>
          <w:u w:val="single"/>
        </w:rPr>
      </w:pPr>
      <w:r w:rsidRPr="003E7E4F">
        <w:rPr>
          <w:sz w:val="24"/>
          <w:szCs w:val="24"/>
          <w:u w:val="single"/>
        </w:rPr>
        <w:t>Contratação de empresa especializada para a execução da obra de</w:t>
      </w:r>
    </w:p>
    <w:p w14:paraId="50EAD395" w14:textId="77777777" w:rsidR="003E7E4F" w:rsidRPr="003E7E4F" w:rsidRDefault="003E7E4F" w:rsidP="003E7E4F">
      <w:pPr>
        <w:spacing w:after="0" w:line="240" w:lineRule="auto"/>
        <w:jc w:val="center"/>
        <w:rPr>
          <w:sz w:val="24"/>
          <w:szCs w:val="24"/>
          <w:u w:val="single"/>
        </w:rPr>
      </w:pPr>
      <w:r w:rsidRPr="003E7E4F">
        <w:rPr>
          <w:sz w:val="24"/>
          <w:szCs w:val="24"/>
          <w:u w:val="single"/>
        </w:rPr>
        <w:t xml:space="preserve"> Reforma da Academia da Saúde. </w:t>
      </w:r>
    </w:p>
    <w:p w14:paraId="36C1AB32" w14:textId="77777777" w:rsidR="004E75B9" w:rsidRPr="00912850" w:rsidRDefault="004E75B9" w:rsidP="004E75B9">
      <w:pPr>
        <w:spacing w:after="0" w:line="240" w:lineRule="auto"/>
        <w:ind w:right="-284"/>
        <w:jc w:val="both"/>
        <w:rPr>
          <w:rFonts w:cstheme="minorHAnsi"/>
          <w:b/>
          <w:sz w:val="24"/>
          <w:szCs w:val="24"/>
        </w:rPr>
      </w:pPr>
      <w:r w:rsidRPr="00912850">
        <w:rPr>
          <w:rFonts w:cstheme="minorHAnsi"/>
          <w:b/>
          <w:sz w:val="24"/>
          <w:szCs w:val="24"/>
        </w:rPr>
        <w:t>OBJETIVOS</w:t>
      </w:r>
    </w:p>
    <w:p w14:paraId="3ED15FED" w14:textId="77777777" w:rsidR="004E75B9" w:rsidRPr="00912850" w:rsidRDefault="004E75B9" w:rsidP="004E75B9">
      <w:pPr>
        <w:spacing w:after="0" w:line="240" w:lineRule="auto"/>
        <w:ind w:right="-284"/>
        <w:jc w:val="both"/>
        <w:rPr>
          <w:rFonts w:cstheme="minorHAnsi"/>
          <w:sz w:val="24"/>
          <w:szCs w:val="24"/>
        </w:rPr>
      </w:pPr>
    </w:p>
    <w:p w14:paraId="6F2E5355" w14:textId="4224054F" w:rsidR="004E75B9" w:rsidRPr="00912850" w:rsidRDefault="004E75B9" w:rsidP="004E75B9">
      <w:pPr>
        <w:spacing w:after="0" w:line="240" w:lineRule="auto"/>
        <w:ind w:right="-284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>Especificar os materiais,</w:t>
      </w:r>
      <w:r>
        <w:rPr>
          <w:rFonts w:cstheme="minorHAnsi"/>
          <w:sz w:val="24"/>
          <w:szCs w:val="24"/>
        </w:rPr>
        <w:t xml:space="preserve"> equipame</w:t>
      </w:r>
      <w:r w:rsidR="00E631A9">
        <w:rPr>
          <w:rFonts w:cstheme="minorHAnsi"/>
          <w:sz w:val="24"/>
          <w:szCs w:val="24"/>
        </w:rPr>
        <w:t>nt</w:t>
      </w:r>
      <w:r w:rsidR="0035136B">
        <w:rPr>
          <w:rFonts w:cstheme="minorHAnsi"/>
          <w:sz w:val="24"/>
          <w:szCs w:val="24"/>
        </w:rPr>
        <w:t xml:space="preserve">os </w:t>
      </w:r>
      <w:r w:rsidR="003E7E4F">
        <w:rPr>
          <w:rFonts w:cstheme="minorHAnsi"/>
          <w:sz w:val="24"/>
          <w:szCs w:val="24"/>
        </w:rPr>
        <w:t>e serviços para a reforma</w:t>
      </w:r>
      <w:r w:rsidR="00056710">
        <w:rPr>
          <w:sz w:val="24"/>
          <w:szCs w:val="24"/>
        </w:rPr>
        <w:t xml:space="preserve"> </w:t>
      </w:r>
      <w:r w:rsidR="003E7E4F">
        <w:rPr>
          <w:sz w:val="24"/>
          <w:szCs w:val="24"/>
        </w:rPr>
        <w:t>da</w:t>
      </w:r>
      <w:r w:rsidR="00056710">
        <w:rPr>
          <w:sz w:val="24"/>
          <w:szCs w:val="24"/>
        </w:rPr>
        <w:t xml:space="preserve">: </w:t>
      </w:r>
      <w:r w:rsidR="003E7E4F">
        <w:rPr>
          <w:b/>
          <w:sz w:val="24"/>
          <w:szCs w:val="24"/>
        </w:rPr>
        <w:t xml:space="preserve">Academia da </w:t>
      </w:r>
      <w:proofErr w:type="spellStart"/>
      <w:r w:rsidR="003E7E4F">
        <w:rPr>
          <w:b/>
          <w:sz w:val="24"/>
          <w:szCs w:val="24"/>
        </w:rPr>
        <w:t>Sáude</w:t>
      </w:r>
      <w:proofErr w:type="spellEnd"/>
      <w:r w:rsidR="003E7E4F">
        <w:rPr>
          <w:sz w:val="24"/>
          <w:szCs w:val="24"/>
        </w:rPr>
        <w:t xml:space="preserve"> situada no endereço: Academia da Saúde – Avenida Federal N° S/N - Bairro Piracema, </w:t>
      </w:r>
      <w:r w:rsidR="003E7E4F">
        <w:rPr>
          <w:color w:val="000000"/>
          <w:sz w:val="24"/>
          <w:szCs w:val="24"/>
        </w:rPr>
        <w:t>neste Município de Coxim/MS</w:t>
      </w:r>
      <w:r w:rsidR="008C2821">
        <w:rPr>
          <w:sz w:val="24"/>
          <w:szCs w:val="24"/>
        </w:rPr>
        <w:t xml:space="preserve">. </w:t>
      </w:r>
      <w:r w:rsidRPr="00912850">
        <w:rPr>
          <w:rFonts w:cstheme="minorHAnsi"/>
          <w:sz w:val="24"/>
          <w:szCs w:val="24"/>
        </w:rPr>
        <w:t xml:space="preserve">Complementar informações, disciplinar rotinas e procedimentos para execução dos serviços de forma a assegurar </w:t>
      </w:r>
      <w:r w:rsidR="00E926CA">
        <w:rPr>
          <w:rFonts w:cstheme="minorHAnsi"/>
          <w:sz w:val="24"/>
          <w:szCs w:val="24"/>
        </w:rPr>
        <w:t>o cumprimento da obra</w:t>
      </w:r>
      <w:r w:rsidRPr="00912850">
        <w:rPr>
          <w:rFonts w:cstheme="minorHAnsi"/>
          <w:sz w:val="24"/>
          <w:szCs w:val="24"/>
        </w:rPr>
        <w:t>, com qualidade, racionalidade, economia e segurança.</w:t>
      </w:r>
      <w:r>
        <w:rPr>
          <w:rFonts w:cstheme="minorHAnsi"/>
          <w:sz w:val="24"/>
          <w:szCs w:val="24"/>
        </w:rPr>
        <w:t xml:space="preserve"> </w:t>
      </w:r>
    </w:p>
    <w:p w14:paraId="5F3FD82B" w14:textId="77777777" w:rsidR="004E75B9" w:rsidRPr="00912850" w:rsidRDefault="004E75B9" w:rsidP="004E75B9">
      <w:pPr>
        <w:spacing w:after="0" w:line="240" w:lineRule="auto"/>
        <w:ind w:right="-284"/>
        <w:jc w:val="both"/>
        <w:rPr>
          <w:rFonts w:cstheme="minorHAnsi"/>
          <w:sz w:val="24"/>
          <w:szCs w:val="24"/>
        </w:rPr>
      </w:pPr>
    </w:p>
    <w:p w14:paraId="2F54CB67" w14:textId="77777777" w:rsidR="004E75B9" w:rsidRPr="00912850" w:rsidRDefault="004E75B9" w:rsidP="004E75B9">
      <w:pPr>
        <w:spacing w:after="0" w:line="240" w:lineRule="auto"/>
        <w:ind w:right="-284"/>
        <w:jc w:val="both"/>
        <w:rPr>
          <w:rFonts w:cstheme="minorHAnsi"/>
          <w:sz w:val="24"/>
          <w:szCs w:val="24"/>
        </w:rPr>
      </w:pPr>
    </w:p>
    <w:p w14:paraId="630C09D4" w14:textId="2AAEC7E4" w:rsidR="004E75B9" w:rsidRPr="00912850" w:rsidRDefault="00A049AB" w:rsidP="00A049AB">
      <w:pPr>
        <w:spacing w:after="0" w:line="240" w:lineRule="auto"/>
        <w:ind w:right="-284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PROPOMOS PARA A EXECUÇÃO</w:t>
      </w:r>
    </w:p>
    <w:p w14:paraId="5FE1FAEE" w14:textId="77777777" w:rsidR="004E75B9" w:rsidRPr="00912850" w:rsidRDefault="004E75B9" w:rsidP="004E75B9">
      <w:pPr>
        <w:spacing w:after="0" w:line="240" w:lineRule="auto"/>
        <w:ind w:right="-284"/>
        <w:jc w:val="both"/>
        <w:rPr>
          <w:rFonts w:cstheme="minorHAnsi"/>
          <w:b/>
          <w:bCs/>
          <w:sz w:val="24"/>
          <w:szCs w:val="24"/>
        </w:rPr>
      </w:pPr>
    </w:p>
    <w:p w14:paraId="51BEE3D0" w14:textId="77777777" w:rsidR="003E7E4F" w:rsidRPr="003E7E4F" w:rsidRDefault="003E7E4F" w:rsidP="003E7E4F">
      <w:pPr>
        <w:spacing w:after="0" w:line="240" w:lineRule="auto"/>
        <w:jc w:val="center"/>
        <w:rPr>
          <w:sz w:val="24"/>
          <w:szCs w:val="24"/>
          <w:u w:val="single"/>
        </w:rPr>
      </w:pPr>
      <w:r w:rsidRPr="003E7E4F">
        <w:rPr>
          <w:sz w:val="24"/>
          <w:szCs w:val="24"/>
          <w:u w:val="single"/>
        </w:rPr>
        <w:t>Contratação de empresa especializada para a execução da obra de</w:t>
      </w:r>
    </w:p>
    <w:p w14:paraId="233672AA" w14:textId="77777777" w:rsidR="003E7E4F" w:rsidRDefault="003E7E4F" w:rsidP="003E7E4F">
      <w:pPr>
        <w:spacing w:after="0" w:line="240" w:lineRule="auto"/>
        <w:jc w:val="center"/>
        <w:rPr>
          <w:sz w:val="24"/>
          <w:szCs w:val="24"/>
          <w:u w:val="single"/>
        </w:rPr>
      </w:pPr>
      <w:r w:rsidRPr="003E7E4F">
        <w:rPr>
          <w:sz w:val="24"/>
          <w:szCs w:val="24"/>
          <w:u w:val="single"/>
        </w:rPr>
        <w:t xml:space="preserve"> Reforma da Academia da Saúde. </w:t>
      </w:r>
    </w:p>
    <w:p w14:paraId="7AD99DE6" w14:textId="77777777" w:rsidR="003E7E4F" w:rsidRPr="003E7E4F" w:rsidRDefault="003E7E4F" w:rsidP="003E7E4F">
      <w:pPr>
        <w:spacing w:after="0" w:line="240" w:lineRule="auto"/>
        <w:jc w:val="center"/>
        <w:rPr>
          <w:sz w:val="24"/>
          <w:szCs w:val="24"/>
          <w:u w:val="single"/>
        </w:rPr>
      </w:pPr>
    </w:p>
    <w:p w14:paraId="34D26F03" w14:textId="77777777" w:rsidR="004E75B9" w:rsidRPr="00912850" w:rsidRDefault="004E75B9" w:rsidP="004E75B9">
      <w:pPr>
        <w:pStyle w:val="PargrafodaLista"/>
        <w:spacing w:after="0" w:line="240" w:lineRule="auto"/>
        <w:ind w:left="0" w:right="-285"/>
        <w:jc w:val="both"/>
        <w:rPr>
          <w:rFonts w:cstheme="minorHAnsi"/>
          <w:b/>
          <w:sz w:val="24"/>
          <w:szCs w:val="24"/>
        </w:rPr>
      </w:pPr>
      <w:r w:rsidRPr="00912850">
        <w:rPr>
          <w:rFonts w:cstheme="minorHAnsi"/>
          <w:b/>
          <w:sz w:val="24"/>
          <w:szCs w:val="24"/>
        </w:rPr>
        <w:t>CONDIÇÕES PRELIMINARES</w:t>
      </w:r>
    </w:p>
    <w:p w14:paraId="07F9A3D4" w14:textId="77777777" w:rsidR="004E75B9" w:rsidRPr="00912850" w:rsidRDefault="004E75B9" w:rsidP="004E75B9">
      <w:pPr>
        <w:pStyle w:val="PargrafodaLista"/>
        <w:spacing w:after="0" w:line="240" w:lineRule="auto"/>
        <w:ind w:left="0" w:right="-285"/>
        <w:jc w:val="both"/>
        <w:rPr>
          <w:rFonts w:cstheme="minorHAnsi"/>
          <w:sz w:val="24"/>
          <w:szCs w:val="24"/>
          <w:u w:val="single"/>
        </w:rPr>
      </w:pPr>
    </w:p>
    <w:p w14:paraId="0F0EB869" w14:textId="77777777" w:rsidR="004E75B9" w:rsidRPr="00912850" w:rsidRDefault="004E75B9" w:rsidP="004E75B9">
      <w:pPr>
        <w:pStyle w:val="PargrafodaLista"/>
        <w:spacing w:after="0" w:line="240" w:lineRule="auto"/>
        <w:ind w:left="0" w:right="-285" w:firstLine="708"/>
        <w:jc w:val="both"/>
        <w:rPr>
          <w:rFonts w:cstheme="minorHAnsi"/>
          <w:sz w:val="24"/>
          <w:szCs w:val="24"/>
          <w:u w:val="single"/>
        </w:rPr>
      </w:pPr>
      <w:r w:rsidRPr="00912850">
        <w:rPr>
          <w:rFonts w:cstheme="minorHAnsi"/>
          <w:sz w:val="24"/>
          <w:szCs w:val="24"/>
          <w:u w:val="single"/>
        </w:rPr>
        <w:t>Qualquer alteração, caso necessário, no projeto arquitetônico ou nas especificações técnicas deve ser submetida, previamente, à apreciação dos profissionais autores e/ou revisores do projeto.</w:t>
      </w:r>
    </w:p>
    <w:p w14:paraId="42C5570E" w14:textId="77777777" w:rsidR="004E75B9" w:rsidRPr="00912850" w:rsidRDefault="004E75B9" w:rsidP="004E75B9">
      <w:pPr>
        <w:spacing w:after="0" w:line="240" w:lineRule="auto"/>
        <w:ind w:right="-285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 xml:space="preserve">Os serviços a serem executados deverão obedecer às presentes Especificações Técnicas e quaisquer alterações nas mesmas, se necessárias, somente poderão ser feitas mediante prévia autorização, por escrito, da Fiscalização. Em prazo determinado pela Fiscalização, a empreiteira obriga-se a retirar do canteiro de obras os materiais porventura impugnados pela Fiscalização, bem como iniciar qualquer demolição exigida, correndo por sua conta exclusiva, as despesas decorrentes das referidas demolições e reconstruções. </w:t>
      </w:r>
    </w:p>
    <w:p w14:paraId="27A995CB" w14:textId="77777777" w:rsidR="004E75B9" w:rsidRPr="00912850" w:rsidRDefault="004E75B9" w:rsidP="004E75B9">
      <w:pPr>
        <w:spacing w:after="0" w:line="240" w:lineRule="auto"/>
        <w:ind w:right="-285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 xml:space="preserve">A Empreiteira deverá fixar as placas de obra e de autores do projeto, em locais visíveis dentro da área destinada à obra de maneira segura, a se evitar acidentes que possam ocorrer por ação de ventos, chuvas e depredação. </w:t>
      </w:r>
    </w:p>
    <w:p w14:paraId="2FE46131" w14:textId="77777777" w:rsidR="004E75B9" w:rsidRPr="00912850" w:rsidRDefault="004E75B9" w:rsidP="004E75B9">
      <w:pPr>
        <w:spacing w:after="0" w:line="240" w:lineRule="auto"/>
        <w:ind w:right="-285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>Fica a critério da Fiscalização impugnar, mandar demolir e refazer, qualquer serviço que não obedeça às condições de projeto.</w:t>
      </w:r>
    </w:p>
    <w:p w14:paraId="67716379" w14:textId="77777777" w:rsidR="004E75B9" w:rsidRPr="00912850" w:rsidRDefault="004E75B9" w:rsidP="004E75B9">
      <w:pPr>
        <w:pStyle w:val="PargrafodaLista"/>
        <w:spacing w:after="0" w:line="240" w:lineRule="auto"/>
        <w:ind w:left="0" w:right="-285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>A execução de qualquer serviço deverá obedecer às prescrições contidas na ABTN, relativas à execução dos serviços específicos para cada instalação e as recomendações e prescrições do fabricante para os diversos materiais.</w:t>
      </w:r>
    </w:p>
    <w:p w14:paraId="04020E86" w14:textId="77777777" w:rsidR="004E75B9" w:rsidRPr="00912850" w:rsidRDefault="004E75B9" w:rsidP="004E75B9">
      <w:pPr>
        <w:pStyle w:val="PargrafodaLista"/>
        <w:spacing w:after="0"/>
        <w:ind w:left="0" w:right="-285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 xml:space="preserve">Os serviços serão feitos por empresa contratada. Deverão ser acompanhados por arquitetos e/ou engenheiros da empresa. A mão de obra deverá ser fornecida pela mesma (Pedreiros, </w:t>
      </w:r>
      <w:r>
        <w:rPr>
          <w:rFonts w:cstheme="minorHAnsi"/>
          <w:sz w:val="24"/>
          <w:szCs w:val="24"/>
        </w:rPr>
        <w:t>Serventes</w:t>
      </w:r>
      <w:r w:rsidRPr="00912850">
        <w:rPr>
          <w:rFonts w:cstheme="minorHAnsi"/>
          <w:sz w:val="24"/>
          <w:szCs w:val="24"/>
        </w:rPr>
        <w:t xml:space="preserve">, Eletricistas, Auxiliares de construção, entre outro que se fizerem necessários). </w:t>
      </w:r>
    </w:p>
    <w:p w14:paraId="5DF3DDEE" w14:textId="77777777" w:rsidR="004E75B9" w:rsidRPr="00912850" w:rsidRDefault="004E75B9" w:rsidP="004E75B9">
      <w:pPr>
        <w:pStyle w:val="PargrafodaLista"/>
        <w:spacing w:after="0"/>
        <w:ind w:left="0" w:right="-285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 xml:space="preserve">A contratada deverá apresentar ART (Anotação de Responsabilidade Técnica) devidamente registrada no CREA (Conselho Regional de Engenharia e Agronomia) ou RRT </w:t>
      </w:r>
      <w:r w:rsidRPr="00912850">
        <w:rPr>
          <w:rFonts w:cstheme="minorHAnsi"/>
          <w:sz w:val="24"/>
          <w:szCs w:val="24"/>
        </w:rPr>
        <w:lastRenderedPageBreak/>
        <w:t>(Registro de Responsabilidade Técnica) devidamente registrado no CAU (Conselho de Arquitetura e Urbanismo), referente à execução da obra ou serviço, com a respectiva taxa recolhida, antes do início. Os custos referentes à taxa de anotação da ART serão de inteira responsabilidade da Contratada.</w:t>
      </w:r>
    </w:p>
    <w:p w14:paraId="6F95D697" w14:textId="77777777" w:rsidR="004E75B9" w:rsidRPr="00912850" w:rsidRDefault="004E75B9" w:rsidP="004E75B9">
      <w:pPr>
        <w:spacing w:after="0" w:line="240" w:lineRule="auto"/>
        <w:ind w:right="-285"/>
        <w:jc w:val="both"/>
        <w:rPr>
          <w:rFonts w:cstheme="minorHAnsi"/>
          <w:b/>
          <w:sz w:val="24"/>
          <w:szCs w:val="24"/>
        </w:rPr>
      </w:pPr>
    </w:p>
    <w:p w14:paraId="6256449B" w14:textId="77777777" w:rsidR="004E75B9" w:rsidRDefault="004E75B9" w:rsidP="004E75B9">
      <w:pPr>
        <w:pStyle w:val="PargrafodaLista"/>
        <w:spacing w:after="0" w:line="240" w:lineRule="auto"/>
        <w:ind w:left="0" w:right="-285"/>
        <w:jc w:val="both"/>
        <w:rPr>
          <w:rFonts w:cstheme="minorHAnsi"/>
          <w:b/>
          <w:sz w:val="24"/>
          <w:szCs w:val="24"/>
        </w:rPr>
      </w:pPr>
      <w:r w:rsidRPr="00912850">
        <w:rPr>
          <w:rFonts w:cstheme="minorHAnsi"/>
          <w:b/>
          <w:sz w:val="24"/>
          <w:szCs w:val="24"/>
        </w:rPr>
        <w:t>PROJETOS</w:t>
      </w:r>
    </w:p>
    <w:p w14:paraId="5B3F4D42" w14:textId="77777777" w:rsidR="00795CA4" w:rsidRPr="00912850" w:rsidRDefault="00795CA4" w:rsidP="004E75B9">
      <w:pPr>
        <w:pStyle w:val="PargrafodaLista"/>
        <w:spacing w:after="0" w:line="240" w:lineRule="auto"/>
        <w:ind w:left="0" w:right="-285"/>
        <w:jc w:val="both"/>
        <w:rPr>
          <w:rFonts w:cstheme="minorHAnsi"/>
          <w:b/>
          <w:sz w:val="24"/>
          <w:szCs w:val="24"/>
        </w:rPr>
      </w:pPr>
    </w:p>
    <w:p w14:paraId="2292E1ED" w14:textId="08F1143F" w:rsidR="004E75B9" w:rsidRPr="00912850" w:rsidRDefault="004E75B9" w:rsidP="004E75B9">
      <w:pPr>
        <w:pStyle w:val="PargrafodaLista"/>
        <w:spacing w:after="0" w:line="240" w:lineRule="auto"/>
        <w:ind w:left="0" w:right="-285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>Os projetos executivos, necessários à execução da obra deverão ser elaborados de acordo com as norma</w:t>
      </w:r>
      <w:r w:rsidR="004E61B7">
        <w:rPr>
          <w:rFonts w:cstheme="minorHAnsi"/>
          <w:sz w:val="24"/>
          <w:szCs w:val="24"/>
        </w:rPr>
        <w:t>s brasileiras pertinentes ao</w:t>
      </w:r>
      <w:r w:rsidRPr="00912850">
        <w:rPr>
          <w:rFonts w:cstheme="minorHAnsi"/>
          <w:sz w:val="24"/>
          <w:szCs w:val="24"/>
        </w:rPr>
        <w:t xml:space="preserve"> projeto.</w:t>
      </w:r>
    </w:p>
    <w:p w14:paraId="77F1FEFC" w14:textId="25876992" w:rsidR="004E75B9" w:rsidRPr="00912850" w:rsidRDefault="004E75B9" w:rsidP="004E75B9">
      <w:pPr>
        <w:pStyle w:val="PargrafodaLista"/>
        <w:spacing w:after="0" w:line="240" w:lineRule="auto"/>
        <w:ind w:left="0" w:right="-285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 xml:space="preserve">A Prefeitura será responsável integralmente pelas aprovações dos projetos nos órgãos públicos e, </w:t>
      </w:r>
      <w:r w:rsidR="00C63C81" w:rsidRPr="00912850">
        <w:rPr>
          <w:rFonts w:cstheme="minorHAnsi"/>
          <w:sz w:val="24"/>
          <w:szCs w:val="24"/>
        </w:rPr>
        <w:t>concessionárias</w:t>
      </w:r>
      <w:r w:rsidRPr="00912850">
        <w:rPr>
          <w:rFonts w:cstheme="minorHAnsi"/>
          <w:sz w:val="24"/>
          <w:szCs w:val="24"/>
        </w:rPr>
        <w:t xml:space="preserve"> de serviços, de forma a atender todas as exigências da legislação vigente</w:t>
      </w:r>
      <w:r>
        <w:rPr>
          <w:rFonts w:cstheme="minorHAnsi"/>
          <w:sz w:val="24"/>
          <w:szCs w:val="24"/>
        </w:rPr>
        <w:t>.</w:t>
      </w:r>
    </w:p>
    <w:p w14:paraId="19D00B1A" w14:textId="77777777" w:rsidR="004E75B9" w:rsidRPr="00912850" w:rsidRDefault="004E75B9" w:rsidP="004E75B9">
      <w:pPr>
        <w:pStyle w:val="PargrafodaLista"/>
        <w:spacing w:after="0" w:line="240" w:lineRule="auto"/>
        <w:ind w:left="0" w:right="-285"/>
        <w:jc w:val="both"/>
        <w:rPr>
          <w:rFonts w:cstheme="minorHAnsi"/>
          <w:sz w:val="24"/>
          <w:szCs w:val="24"/>
        </w:rPr>
      </w:pPr>
    </w:p>
    <w:p w14:paraId="5D469A2B" w14:textId="77777777" w:rsidR="004E75B9" w:rsidRPr="00912850" w:rsidRDefault="004E75B9" w:rsidP="004E75B9">
      <w:pPr>
        <w:spacing w:after="0" w:line="240" w:lineRule="auto"/>
        <w:ind w:right="-285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>Estes projetos deverão ser acompanhados de:</w:t>
      </w:r>
    </w:p>
    <w:p w14:paraId="78954686" w14:textId="77777777" w:rsidR="004E75B9" w:rsidRPr="00912850" w:rsidRDefault="004E75B9" w:rsidP="004E75B9">
      <w:pPr>
        <w:pStyle w:val="PargrafodaLista"/>
        <w:spacing w:after="0" w:line="240" w:lineRule="auto"/>
        <w:ind w:left="0" w:right="-285"/>
        <w:jc w:val="both"/>
        <w:rPr>
          <w:rFonts w:cstheme="minorHAnsi"/>
          <w:sz w:val="24"/>
          <w:szCs w:val="24"/>
        </w:rPr>
      </w:pPr>
    </w:p>
    <w:p w14:paraId="11BF79E5" w14:textId="389F1235" w:rsidR="004E75B9" w:rsidRPr="00912850" w:rsidRDefault="00A049AB" w:rsidP="004E75B9">
      <w:pPr>
        <w:pStyle w:val="PargrafodaLista"/>
        <w:numPr>
          <w:ilvl w:val="0"/>
          <w:numId w:val="1"/>
        </w:numPr>
        <w:spacing w:after="0" w:line="240" w:lineRule="auto"/>
        <w:ind w:right="-28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Memorial descritivo de projeto</w:t>
      </w:r>
    </w:p>
    <w:p w14:paraId="79B3F95D" w14:textId="586FA1BE" w:rsidR="004E75B9" w:rsidRPr="00912850" w:rsidRDefault="004E75B9" w:rsidP="004E75B9">
      <w:pPr>
        <w:pStyle w:val="PargrafodaLista"/>
        <w:numPr>
          <w:ilvl w:val="0"/>
          <w:numId w:val="1"/>
        </w:numPr>
        <w:spacing w:after="0" w:line="240" w:lineRule="auto"/>
        <w:ind w:right="-285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 xml:space="preserve">Projeto </w:t>
      </w:r>
      <w:r w:rsidR="00C16504">
        <w:rPr>
          <w:rFonts w:cstheme="minorHAnsi"/>
          <w:sz w:val="24"/>
          <w:szCs w:val="24"/>
        </w:rPr>
        <w:t>Arquitetônico e complementares</w:t>
      </w:r>
    </w:p>
    <w:p w14:paraId="08726750" w14:textId="77777777" w:rsidR="004E75B9" w:rsidRDefault="004E75B9" w:rsidP="004E75B9">
      <w:pPr>
        <w:spacing w:after="0" w:line="240" w:lineRule="auto"/>
        <w:ind w:right="-285"/>
        <w:jc w:val="both"/>
        <w:rPr>
          <w:rFonts w:cstheme="minorHAnsi"/>
          <w:b/>
          <w:sz w:val="24"/>
          <w:szCs w:val="24"/>
        </w:rPr>
      </w:pPr>
    </w:p>
    <w:p w14:paraId="411A8F69" w14:textId="76D6364E" w:rsidR="0032301A" w:rsidRDefault="00C90F4A" w:rsidP="004E75B9">
      <w:pPr>
        <w:spacing w:after="0" w:line="240" w:lineRule="auto"/>
        <w:ind w:right="-285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INTRODUÇÃ</w:t>
      </w:r>
      <w:r w:rsidR="0032301A">
        <w:rPr>
          <w:rFonts w:cstheme="minorHAnsi"/>
          <w:b/>
          <w:sz w:val="24"/>
          <w:szCs w:val="24"/>
        </w:rPr>
        <w:t>O</w:t>
      </w:r>
    </w:p>
    <w:p w14:paraId="078D854B" w14:textId="77777777" w:rsidR="00795CA4" w:rsidRPr="00912850" w:rsidRDefault="00795CA4" w:rsidP="004E75B9">
      <w:pPr>
        <w:spacing w:after="0" w:line="240" w:lineRule="auto"/>
        <w:ind w:right="-285"/>
        <w:jc w:val="both"/>
        <w:rPr>
          <w:rFonts w:cstheme="minorHAnsi"/>
          <w:b/>
          <w:sz w:val="24"/>
          <w:szCs w:val="24"/>
        </w:rPr>
      </w:pPr>
    </w:p>
    <w:p w14:paraId="4A4EB4BC" w14:textId="77777777" w:rsidR="003E7E4F" w:rsidRPr="003E7E4F" w:rsidRDefault="001A6602" w:rsidP="003E7E4F">
      <w:pPr>
        <w:pStyle w:val="NormalWeb"/>
        <w:rPr>
          <w:rFonts w:asciiTheme="minorHAnsi" w:hAnsiTheme="minorHAnsi" w:cstheme="minorHAnsi"/>
        </w:rPr>
      </w:pPr>
      <w:r w:rsidRPr="003E7E4F">
        <w:rPr>
          <w:rFonts w:asciiTheme="minorHAnsi" w:hAnsiTheme="minorHAnsi" w:cstheme="minorHAnsi"/>
          <w:shd w:val="clear" w:color="auto" w:fill="FFFFFF"/>
        </w:rPr>
        <w:tab/>
      </w:r>
      <w:r w:rsidR="008D7613" w:rsidRPr="003E7E4F">
        <w:rPr>
          <w:rFonts w:asciiTheme="minorHAnsi" w:hAnsiTheme="minorHAnsi" w:cstheme="minorHAnsi"/>
        </w:rPr>
        <w:t>Este memorial descritivo v</w:t>
      </w:r>
      <w:r w:rsidR="009D0DE5" w:rsidRPr="003E7E4F">
        <w:rPr>
          <w:rFonts w:asciiTheme="minorHAnsi" w:hAnsiTheme="minorHAnsi" w:cstheme="minorHAnsi"/>
        </w:rPr>
        <w:t xml:space="preserve">isa detalhar o projeto de </w:t>
      </w:r>
      <w:r w:rsidR="003E7E4F" w:rsidRPr="003E7E4F">
        <w:rPr>
          <w:rFonts w:asciiTheme="minorHAnsi" w:hAnsiTheme="minorHAnsi" w:cstheme="minorHAnsi"/>
        </w:rPr>
        <w:t>reforma da Academia da Saúde, considerando a importância do espaço para a promoção da saúde, bem-estar, qualidade de vida e desenvolvimento de atividades físicas voltadas à população. A intervenção proposta visa garantir melhores condições estruturais, funcionais e estéticas da edificação, proporcionando um ambiente mais seguro, moderno, confortável e adequado para atendimento dos usuários e realização das atividades desenvolvidas no local.</w:t>
      </w:r>
    </w:p>
    <w:p w14:paraId="48786EC8" w14:textId="4B3AE359" w:rsidR="003E7E4F" w:rsidRPr="003E7E4F" w:rsidRDefault="003E7E4F" w:rsidP="003E7E4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7E4F">
        <w:rPr>
          <w:rFonts w:eastAsia="Times New Roman" w:cstheme="minorHAnsi"/>
          <w:sz w:val="24"/>
          <w:szCs w:val="24"/>
        </w:rPr>
        <w:t>Com o passar do tempo, a estrutura física da Academia da Saúde apresentou desgastes naturais decorrentes da utilização contínua, da exposição às intempéries climáticas e da ação do tempo, comprometendo parcialmente a funcionalidade e a conservação da edificação. Dessa forma, torna-se necessária a realização de serviços de reforma e modernização, assegurando a preservação do patrimônio público e a continuidade dos serviços prestados à comunidade.</w:t>
      </w:r>
    </w:p>
    <w:p w14:paraId="4F3ECA5E" w14:textId="359ABFAC" w:rsidR="003E7E4F" w:rsidRPr="003E7E4F" w:rsidRDefault="003E7E4F" w:rsidP="003E7E4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7E4F">
        <w:rPr>
          <w:rFonts w:eastAsia="Times New Roman" w:cstheme="minorHAnsi"/>
          <w:sz w:val="24"/>
          <w:szCs w:val="24"/>
        </w:rPr>
        <w:t xml:space="preserve"> Entre as principais intervenções previstas, destaca-se a demolição da alvenaria de </w:t>
      </w:r>
      <w:proofErr w:type="spellStart"/>
      <w:r w:rsidRPr="003E7E4F">
        <w:rPr>
          <w:rFonts w:eastAsia="Times New Roman" w:cstheme="minorHAnsi"/>
          <w:sz w:val="24"/>
          <w:szCs w:val="24"/>
        </w:rPr>
        <w:t>cobogó</w:t>
      </w:r>
      <w:proofErr w:type="spellEnd"/>
      <w:r w:rsidRPr="003E7E4F">
        <w:rPr>
          <w:rFonts w:eastAsia="Times New Roman" w:cstheme="minorHAnsi"/>
          <w:sz w:val="24"/>
          <w:szCs w:val="24"/>
        </w:rPr>
        <w:t xml:space="preserve"> atualmente existente, a qual apresenta limitações estruturais e funcionais para as necessidades atuais da edificação. Em substituição, será executada nova alvenaria de vedação com materiais que proporciona maior resistência mecânica, estabilidade, durabilidade e melhor desempenho construtivo, contribuindo para uma estrutura mais segura e eficiente.</w:t>
      </w:r>
    </w:p>
    <w:p w14:paraId="36E65E94" w14:textId="6222E26B" w:rsidR="003E7E4F" w:rsidRPr="003E7E4F" w:rsidRDefault="003E7E4F" w:rsidP="003E7E4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7E4F">
        <w:rPr>
          <w:rFonts w:eastAsia="Times New Roman" w:cstheme="minorHAnsi"/>
          <w:sz w:val="24"/>
          <w:szCs w:val="24"/>
        </w:rPr>
        <w:lastRenderedPageBreak/>
        <w:t>Além da substituição da alvenaria, será realizada a pintura geral da edificação, com o objetivo de recuperar e conservar as superfícies internas e externas, proporcionando melhor aparência visual, valorização do espaço público e maior proteção das estruturas contra desgastes causados pela umidade e exposição climática. A pintura também contribuirá para a criação de um ambiente mais agradável, acolhedor e adequado aos usuários da Academia da Saúde.</w:t>
      </w:r>
    </w:p>
    <w:p w14:paraId="3EC712DB" w14:textId="20B34B8E" w:rsidR="003E7E4F" w:rsidRPr="003E7E4F" w:rsidRDefault="003E7E4F" w:rsidP="003E7E4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7E4F">
        <w:rPr>
          <w:rFonts w:eastAsia="Times New Roman" w:cstheme="minorHAnsi"/>
          <w:sz w:val="24"/>
          <w:szCs w:val="24"/>
        </w:rPr>
        <w:t>A reforma contempla ainda a construção de uma platibanda, elemento arquitetônico importante para melhoria do acabamento da edificação, conferindo aspecto mais moderno, organizado e harmonioso ao prédio público. A implantação da platibanda contribuirá também para melhor proteção da cobertura e valorização estética da estrutura.</w:t>
      </w:r>
    </w:p>
    <w:p w14:paraId="762B3326" w14:textId="3762B18E" w:rsidR="003E7E4F" w:rsidRPr="003E7E4F" w:rsidRDefault="003E7E4F" w:rsidP="003E7E4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7E4F">
        <w:rPr>
          <w:rFonts w:eastAsia="Times New Roman" w:cstheme="minorHAnsi"/>
          <w:sz w:val="24"/>
          <w:szCs w:val="24"/>
        </w:rPr>
        <w:t>Outro ponto de extrema relevância refere-se à reforma da cobertura da edificação, incluindo adequações estruturais necessárias e instalação de calhas para o correto escoamento das águas pluviais. Atualmente, a ausência ou deficiência desses elementos pode ocasionar infiltrações, acúmulo de água, deterioração das paredes, danos estruturais e comprometimento das condições de uso do espaço, especialmente em períodos chuvosos. Com a execução das melhorias previstas, será possível garantir maior eficiência no sistema de drenagem pluvial, reduzindo riscos de patologias construtivas e aumentando significativamente a vida útil da edificação.</w:t>
      </w:r>
    </w:p>
    <w:p w14:paraId="72561F9B" w14:textId="0290A4EB" w:rsidR="003E7E4F" w:rsidRPr="003E7E4F" w:rsidRDefault="003E7E4F" w:rsidP="003E7E4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7E4F">
        <w:rPr>
          <w:rFonts w:eastAsia="Times New Roman" w:cstheme="minorHAnsi"/>
          <w:sz w:val="24"/>
          <w:szCs w:val="24"/>
        </w:rPr>
        <w:t>As intervenções propostas possuem caráter essencial e preventivo, considerando que a manutenção adequada da infraestrutura pública evita danos maiores e reduz custos futuros com reparos. Além disso, a reforma proporcionará melhores condições de acessibilidade, segurança e conforto aos usuários, favorecendo o desenvolvimento das atividades físicas, recreativas e de promoção à saúde realizadas no local.</w:t>
      </w:r>
    </w:p>
    <w:p w14:paraId="6D075F3D" w14:textId="30D85B23" w:rsidR="003E7E4F" w:rsidRPr="003E7E4F" w:rsidRDefault="003E7E4F" w:rsidP="003E7E4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7E4F">
        <w:rPr>
          <w:rFonts w:eastAsia="Times New Roman" w:cstheme="minorHAnsi"/>
          <w:sz w:val="24"/>
          <w:szCs w:val="24"/>
        </w:rPr>
        <w:t>Importante destacar que a Academia da Saúde representa um espaço fundamental para incentivo à prática de atividades físicas e integração social da comunidade, desempenhando papel relevante na promoção da saúde preventiva e melhoria da qualidade de vida da população. Dessa forma, investir na recuperação e modernização da estrutura significa também fortalecer as políticas públicas voltadas à saúde e ao bem-estar coletivo.</w:t>
      </w:r>
    </w:p>
    <w:p w14:paraId="4EDD9095" w14:textId="420DE7A6" w:rsidR="003E7E4F" w:rsidRPr="003E7E4F" w:rsidRDefault="003E7E4F" w:rsidP="003E7E4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E7E4F">
        <w:rPr>
          <w:rFonts w:eastAsia="Times New Roman" w:cstheme="minorHAnsi"/>
          <w:sz w:val="24"/>
          <w:szCs w:val="24"/>
        </w:rPr>
        <w:t>Diante do exposto, a execução da reforma da Academia da Saúde mostra-se plenamente justificada, tendo em vista a necessidade de recuperação estrutural, adequação funcional, modernização estética e conservação do patrimônio público, garantindo um ambiente mais seguro, eficiente, durável e apropriado para atendimento da população.</w:t>
      </w:r>
    </w:p>
    <w:p w14:paraId="3ACEB06B" w14:textId="33471DCB" w:rsidR="00E631A9" w:rsidRPr="00E23599" w:rsidRDefault="00F4042E" w:rsidP="003E7E4F">
      <w:pPr>
        <w:pStyle w:val="NormalWeb"/>
        <w:jc w:val="both"/>
        <w:rPr>
          <w:rFonts w:asciiTheme="minorHAnsi" w:hAnsiTheme="minorHAnsi" w:cstheme="minorHAnsi"/>
          <w:b/>
        </w:rPr>
      </w:pPr>
      <w:r w:rsidRPr="009D0DE5">
        <w:rPr>
          <w:rFonts w:asciiTheme="minorHAnsi" w:hAnsiTheme="minorHAnsi" w:cstheme="minorHAnsi"/>
        </w:rPr>
        <w:t xml:space="preserve">         </w:t>
      </w:r>
      <w:r w:rsidR="00B563F4" w:rsidRPr="009D0DE5">
        <w:rPr>
          <w:rFonts w:asciiTheme="minorHAnsi" w:hAnsiTheme="minorHAnsi" w:cstheme="minorHAnsi"/>
        </w:rPr>
        <w:t xml:space="preserve">Tal documento relata e define integralmente o Projeto </w:t>
      </w:r>
      <w:r w:rsidR="00EB1F26" w:rsidRPr="009D0DE5">
        <w:rPr>
          <w:rFonts w:asciiTheme="minorHAnsi" w:hAnsiTheme="minorHAnsi" w:cstheme="minorHAnsi"/>
        </w:rPr>
        <w:t>Arquitetônico e</w:t>
      </w:r>
      <w:r w:rsidR="00B563F4" w:rsidRPr="009D0DE5">
        <w:rPr>
          <w:rFonts w:asciiTheme="minorHAnsi" w:hAnsiTheme="minorHAnsi" w:cstheme="minorHAnsi"/>
        </w:rPr>
        <w:t xml:space="preserve"> suas particularidades, complementando as informações a fim de assegurar o cumprimento do cronograma físico-financeiro, a qualidade da execução, a racionalidade, economia e </w:t>
      </w:r>
      <w:r w:rsidR="00B563F4" w:rsidRPr="009D0DE5">
        <w:rPr>
          <w:rFonts w:asciiTheme="minorHAnsi" w:hAnsiTheme="minorHAnsi" w:cstheme="minorHAnsi"/>
        </w:rPr>
        <w:lastRenderedPageBreak/>
        <w:t xml:space="preserve">segurança, tanto dos usuários, como dos funcionários da empresa contratada. Constam </w:t>
      </w:r>
      <w:r w:rsidR="00FC4D3D" w:rsidRPr="009D0DE5">
        <w:rPr>
          <w:rFonts w:asciiTheme="minorHAnsi" w:hAnsiTheme="minorHAnsi" w:cstheme="minorHAnsi"/>
        </w:rPr>
        <w:t>n</w:t>
      </w:r>
      <w:r w:rsidR="00B563F4" w:rsidRPr="009D0DE5">
        <w:rPr>
          <w:rFonts w:asciiTheme="minorHAnsi" w:hAnsiTheme="minorHAnsi" w:cstheme="minorHAnsi"/>
        </w:rPr>
        <w:t>o presente memorial descritivo a descrição dos elementos constituintes nos projetos (arqui</w:t>
      </w:r>
      <w:r w:rsidR="00E14AC0" w:rsidRPr="009D0DE5">
        <w:rPr>
          <w:rFonts w:asciiTheme="minorHAnsi" w:hAnsiTheme="minorHAnsi" w:cstheme="minorHAnsi"/>
        </w:rPr>
        <w:t xml:space="preserve">tetônico, elétrico, estrutural, </w:t>
      </w:r>
      <w:proofErr w:type="spellStart"/>
      <w:r w:rsidR="009D0DE5">
        <w:rPr>
          <w:rFonts w:asciiTheme="minorHAnsi" w:hAnsiTheme="minorHAnsi" w:cstheme="minorHAnsi"/>
        </w:rPr>
        <w:t>hidrossa</w:t>
      </w:r>
      <w:r w:rsidR="00F50D93" w:rsidRPr="009D0DE5">
        <w:rPr>
          <w:rFonts w:asciiTheme="minorHAnsi" w:hAnsiTheme="minorHAnsi" w:cstheme="minorHAnsi"/>
        </w:rPr>
        <w:t>nitário</w:t>
      </w:r>
      <w:proofErr w:type="spellEnd"/>
      <w:r w:rsidR="00B563F4" w:rsidRPr="009D0DE5">
        <w:rPr>
          <w:rFonts w:asciiTheme="minorHAnsi" w:hAnsiTheme="minorHAnsi" w:cstheme="minorHAnsi"/>
        </w:rPr>
        <w:t xml:space="preserve">, etc.), com suas respectivas sequências executivas e especificações. Constam também </w:t>
      </w:r>
      <w:r w:rsidR="00FC4D3D" w:rsidRPr="009D0DE5">
        <w:rPr>
          <w:rFonts w:asciiTheme="minorHAnsi" w:hAnsiTheme="minorHAnsi" w:cstheme="minorHAnsi"/>
        </w:rPr>
        <w:t>n</w:t>
      </w:r>
      <w:r w:rsidR="00B563F4" w:rsidRPr="009D0DE5">
        <w:rPr>
          <w:rFonts w:asciiTheme="minorHAnsi" w:hAnsiTheme="minorHAnsi" w:cstheme="minorHAnsi"/>
        </w:rPr>
        <w:t xml:space="preserve">o </w:t>
      </w:r>
      <w:r w:rsidR="00FC4D3D" w:rsidRPr="009D0DE5">
        <w:rPr>
          <w:rFonts w:asciiTheme="minorHAnsi" w:hAnsiTheme="minorHAnsi" w:cstheme="minorHAnsi"/>
        </w:rPr>
        <w:t>m</w:t>
      </w:r>
      <w:r w:rsidR="00B563F4" w:rsidRPr="009D0DE5">
        <w:rPr>
          <w:rFonts w:asciiTheme="minorHAnsi" w:hAnsiTheme="minorHAnsi" w:cstheme="minorHAnsi"/>
        </w:rPr>
        <w:t>emorial a citação de leis, normas, decretos, regulamentos, portarias, códigos referentes à construção civil, emitidos por órgãos públicos federais, estaduais e municipais, ou por concessionárias de serviços públicos.</w:t>
      </w:r>
    </w:p>
    <w:p w14:paraId="368D4118" w14:textId="1321F7C0" w:rsidR="004E75B9" w:rsidRDefault="00726795" w:rsidP="004E75B9">
      <w:pPr>
        <w:pStyle w:val="PargrafodaLista"/>
        <w:spacing w:after="0" w:line="240" w:lineRule="auto"/>
        <w:ind w:left="0" w:right="-285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PLACA DE OBRA</w:t>
      </w:r>
    </w:p>
    <w:p w14:paraId="3179D711" w14:textId="77777777" w:rsidR="00EB5914" w:rsidRPr="00912850" w:rsidRDefault="00EB5914" w:rsidP="004E75B9">
      <w:pPr>
        <w:pStyle w:val="PargrafodaLista"/>
        <w:spacing w:after="0" w:line="240" w:lineRule="auto"/>
        <w:ind w:left="0" w:right="-285"/>
        <w:jc w:val="both"/>
        <w:rPr>
          <w:rFonts w:cstheme="minorHAnsi"/>
          <w:b/>
          <w:sz w:val="24"/>
          <w:szCs w:val="24"/>
        </w:rPr>
      </w:pPr>
    </w:p>
    <w:p w14:paraId="64070810" w14:textId="77777777" w:rsidR="004E75B9" w:rsidRPr="00912850" w:rsidRDefault="004E75B9" w:rsidP="004E75B9">
      <w:pPr>
        <w:pStyle w:val="PargrafodaLista"/>
        <w:spacing w:after="0" w:line="240" w:lineRule="auto"/>
        <w:ind w:left="0" w:right="-285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>Deverá ser fornecida e instalada placa de acordo com o modelo fornecido pela Concedente do recurso à Prefeitura, que deverá ser instalada a partir do início da obra, em chapa de aço galvanizado.</w:t>
      </w:r>
    </w:p>
    <w:p w14:paraId="7CCD3F8D" w14:textId="77777777" w:rsidR="004E75B9" w:rsidRPr="00912850" w:rsidRDefault="004E75B9" w:rsidP="004E75B9">
      <w:pPr>
        <w:pStyle w:val="PargrafodaLista"/>
        <w:spacing w:after="0" w:line="240" w:lineRule="auto"/>
        <w:ind w:left="0" w:right="-285" w:firstLine="708"/>
        <w:jc w:val="both"/>
        <w:rPr>
          <w:rFonts w:cstheme="minorHAnsi"/>
          <w:sz w:val="24"/>
          <w:szCs w:val="24"/>
        </w:rPr>
      </w:pPr>
      <w:r w:rsidRPr="00912850">
        <w:rPr>
          <w:rFonts w:cstheme="minorHAnsi"/>
          <w:sz w:val="24"/>
          <w:szCs w:val="24"/>
        </w:rPr>
        <w:t>Ficará a cargo exclusivo da Contratada a instalação da placa da obra, com a identificação dos responsáveis técnicos da empresa contratada.</w:t>
      </w:r>
    </w:p>
    <w:p w14:paraId="690BFA15" w14:textId="77777777" w:rsidR="004E75B9" w:rsidRPr="00912850" w:rsidRDefault="004E75B9" w:rsidP="004E75B9">
      <w:pPr>
        <w:pStyle w:val="PargrafodaLista"/>
        <w:spacing w:after="0" w:line="240" w:lineRule="auto"/>
        <w:ind w:left="0" w:right="-285"/>
        <w:jc w:val="both"/>
        <w:rPr>
          <w:rFonts w:cstheme="minorHAnsi"/>
          <w:sz w:val="24"/>
          <w:szCs w:val="24"/>
        </w:rPr>
      </w:pPr>
    </w:p>
    <w:p w14:paraId="2AD524B4" w14:textId="5C945FF1" w:rsidR="00D1459B" w:rsidRDefault="00D1459B" w:rsidP="000F4B12">
      <w:pPr>
        <w:spacing w:after="0" w:line="240" w:lineRule="auto"/>
        <w:ind w:right="-285"/>
        <w:jc w:val="both"/>
        <w:rPr>
          <w:rFonts w:cstheme="minorHAnsi"/>
          <w:b/>
          <w:bCs/>
          <w:sz w:val="24"/>
          <w:szCs w:val="24"/>
        </w:rPr>
      </w:pPr>
      <w:r w:rsidRPr="00E11285">
        <w:rPr>
          <w:rFonts w:cstheme="minorHAnsi"/>
          <w:b/>
          <w:bCs/>
          <w:sz w:val="24"/>
          <w:szCs w:val="24"/>
        </w:rPr>
        <w:t xml:space="preserve">CONTAINER </w:t>
      </w:r>
    </w:p>
    <w:p w14:paraId="7A2E1FBB" w14:textId="77777777" w:rsidR="003E7E4F" w:rsidRPr="003E7E4F" w:rsidRDefault="003E7E4F" w:rsidP="003E7E4F">
      <w:pPr>
        <w:spacing w:after="0" w:line="240" w:lineRule="auto"/>
        <w:ind w:right="-285"/>
        <w:jc w:val="both"/>
        <w:rPr>
          <w:rFonts w:cstheme="minorHAnsi"/>
          <w:bCs/>
          <w:sz w:val="24"/>
          <w:szCs w:val="24"/>
        </w:rPr>
      </w:pPr>
      <w:r w:rsidRPr="003E7E4F">
        <w:rPr>
          <w:rFonts w:cstheme="minorHAnsi"/>
          <w:bCs/>
          <w:sz w:val="24"/>
          <w:szCs w:val="24"/>
        </w:rPr>
        <w:t xml:space="preserve">             Está prevista a utilização de containers para guardar os materiais da obra. </w:t>
      </w:r>
    </w:p>
    <w:p w14:paraId="568435E1" w14:textId="77777777" w:rsidR="003E7E4F" w:rsidRPr="003E7E4F" w:rsidRDefault="003E7E4F" w:rsidP="003E7E4F">
      <w:pPr>
        <w:spacing w:after="0" w:line="240" w:lineRule="auto"/>
        <w:ind w:right="-285"/>
        <w:jc w:val="both"/>
        <w:rPr>
          <w:rFonts w:cstheme="minorHAnsi"/>
          <w:bCs/>
          <w:sz w:val="24"/>
          <w:szCs w:val="24"/>
        </w:rPr>
      </w:pPr>
      <w:r w:rsidRPr="003E7E4F">
        <w:rPr>
          <w:rFonts w:cstheme="minorHAnsi"/>
          <w:bCs/>
          <w:sz w:val="24"/>
          <w:szCs w:val="24"/>
        </w:rPr>
        <w:tab/>
      </w:r>
    </w:p>
    <w:p w14:paraId="165CE1D2" w14:textId="2913D6C6" w:rsidR="00795CA4" w:rsidRPr="003E7E4F" w:rsidRDefault="003E7E4F" w:rsidP="003E7E4F">
      <w:pPr>
        <w:spacing w:after="0" w:line="240" w:lineRule="auto"/>
        <w:ind w:right="-285"/>
        <w:jc w:val="both"/>
        <w:rPr>
          <w:rFonts w:cstheme="minorHAnsi"/>
          <w:bCs/>
          <w:sz w:val="24"/>
          <w:szCs w:val="24"/>
        </w:rPr>
      </w:pPr>
      <w:r w:rsidRPr="003E7E4F">
        <w:rPr>
          <w:rFonts w:cstheme="minorHAnsi"/>
          <w:bCs/>
          <w:sz w:val="24"/>
          <w:szCs w:val="24"/>
        </w:rPr>
        <w:t>LOCACAO DE CONTAINER PARA DEPOSITO DE (2,30 X 6,</w:t>
      </w:r>
      <w:proofErr w:type="gramStart"/>
      <w:r w:rsidRPr="003E7E4F">
        <w:rPr>
          <w:rFonts w:cstheme="minorHAnsi"/>
          <w:bCs/>
          <w:sz w:val="24"/>
          <w:szCs w:val="24"/>
        </w:rPr>
        <w:t>00)M</w:t>
      </w:r>
      <w:proofErr w:type="gramEnd"/>
      <w:r w:rsidRPr="003E7E4F">
        <w:rPr>
          <w:rFonts w:cstheme="minorHAnsi"/>
          <w:bCs/>
          <w:sz w:val="24"/>
          <w:szCs w:val="24"/>
        </w:rPr>
        <w:t>, ALT. 2,50M, SEM DIVISORIAS INTERNAS</w:t>
      </w:r>
    </w:p>
    <w:p w14:paraId="0D373FCB" w14:textId="77777777" w:rsidR="001566E7" w:rsidRDefault="001566E7" w:rsidP="0096445C">
      <w:pPr>
        <w:spacing w:after="0" w:line="240" w:lineRule="auto"/>
        <w:ind w:right="-285"/>
        <w:jc w:val="both"/>
        <w:rPr>
          <w:sz w:val="24"/>
          <w:szCs w:val="24"/>
        </w:rPr>
      </w:pPr>
    </w:p>
    <w:p w14:paraId="4A93F740" w14:textId="77777777" w:rsidR="00903F93" w:rsidRDefault="00903F93" w:rsidP="00903F93">
      <w:pPr>
        <w:pStyle w:val="NormalWeb"/>
        <w:spacing w:after="0"/>
        <w:ind w:right="-285"/>
        <w:jc w:val="both"/>
        <w:rPr>
          <w:rFonts w:asciiTheme="minorHAnsi" w:hAnsiTheme="minorHAnsi" w:cstheme="minorHAnsi"/>
          <w:b/>
        </w:rPr>
      </w:pPr>
      <w:r w:rsidRPr="0013610B">
        <w:rPr>
          <w:rFonts w:asciiTheme="minorHAnsi" w:hAnsiTheme="minorHAnsi" w:cstheme="minorHAnsi"/>
          <w:b/>
        </w:rPr>
        <w:t>IPERMEABILIZAÇÃO</w:t>
      </w:r>
    </w:p>
    <w:p w14:paraId="3C9F3839" w14:textId="77777777" w:rsidR="004E1AB9" w:rsidRDefault="00903F93" w:rsidP="00BE662E">
      <w:pPr>
        <w:pStyle w:val="NormalWeb"/>
        <w:spacing w:after="0"/>
        <w:ind w:right="-285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baldrame recebera pintura impermeabi</w:t>
      </w:r>
      <w:r w:rsidR="00A60F48">
        <w:rPr>
          <w:rFonts w:asciiTheme="minorHAnsi" w:hAnsiTheme="minorHAnsi" w:cstheme="minorHAnsi"/>
        </w:rPr>
        <w:t xml:space="preserve">lizante </w:t>
      </w:r>
      <w:r w:rsidR="00B2651C">
        <w:rPr>
          <w:rFonts w:asciiTheme="minorHAnsi" w:hAnsiTheme="minorHAnsi" w:cstheme="minorHAnsi"/>
        </w:rPr>
        <w:t>com membrana a base de resina acrílica 3 demãos</w:t>
      </w:r>
      <w:r>
        <w:rPr>
          <w:rFonts w:asciiTheme="minorHAnsi" w:hAnsiTheme="minorHAnsi" w:cstheme="minorHAnsi"/>
        </w:rPr>
        <w:t>.</w:t>
      </w:r>
      <w:r w:rsidR="00BE662E">
        <w:rPr>
          <w:rFonts w:asciiTheme="minorHAnsi" w:hAnsiTheme="minorHAnsi" w:cstheme="minorHAnsi"/>
        </w:rPr>
        <w:t xml:space="preserve">    </w:t>
      </w:r>
    </w:p>
    <w:p w14:paraId="2AF36282" w14:textId="6F4F2637" w:rsidR="001566E7" w:rsidRPr="003E7E4F" w:rsidRDefault="003E7E4F" w:rsidP="001566E7">
      <w:pPr>
        <w:pStyle w:val="NormalWeb"/>
        <w:spacing w:after="0"/>
        <w:ind w:right="-285"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</w:t>
      </w:r>
      <w:r w:rsidR="004E1AB9">
        <w:rPr>
          <w:rFonts w:asciiTheme="minorHAnsi" w:hAnsiTheme="minorHAnsi" w:cstheme="minorHAnsi"/>
        </w:rPr>
        <w:t xml:space="preserve">    </w:t>
      </w:r>
      <w:r>
        <w:rPr>
          <w:rFonts w:asciiTheme="minorHAnsi" w:hAnsiTheme="minorHAnsi" w:cstheme="minorHAnsi"/>
        </w:rPr>
        <w:t xml:space="preserve">          </w:t>
      </w:r>
      <w:r w:rsidR="007762B4">
        <w:rPr>
          <w:rFonts w:asciiTheme="minorHAnsi" w:hAnsiTheme="minorHAnsi" w:cstheme="minorHAnsi"/>
        </w:rPr>
        <w:tab/>
      </w:r>
      <w:r w:rsidR="007762B4">
        <w:rPr>
          <w:rFonts w:asciiTheme="minorHAnsi" w:hAnsiTheme="minorHAnsi" w:cstheme="minorHAnsi"/>
        </w:rPr>
        <w:tab/>
        <w:t xml:space="preserve">                                       </w:t>
      </w:r>
      <w:r w:rsidR="00DF5293">
        <w:rPr>
          <w:rFonts w:asciiTheme="minorHAnsi" w:hAnsiTheme="minorHAnsi" w:cstheme="minorHAnsi"/>
        </w:rPr>
        <w:tab/>
        <w:t xml:space="preserve">                                </w:t>
      </w:r>
      <w:r w:rsidR="006C738F">
        <w:rPr>
          <w:rFonts w:asciiTheme="minorHAnsi" w:hAnsiTheme="minorHAnsi" w:cstheme="minorHAnsi"/>
        </w:rPr>
        <w:t xml:space="preserve">                                            </w:t>
      </w:r>
      <w:r w:rsidR="00DF5293">
        <w:rPr>
          <w:rFonts w:asciiTheme="minorHAnsi" w:hAnsiTheme="minorHAnsi" w:cstheme="minorHAnsi"/>
        </w:rPr>
        <w:t xml:space="preserve"> </w:t>
      </w:r>
      <w:r w:rsidR="00BC3FE9" w:rsidRPr="00C6266A">
        <w:rPr>
          <w:rFonts w:asciiTheme="minorHAnsi" w:hAnsiTheme="minorHAnsi" w:cstheme="minorHAnsi"/>
          <w:b/>
        </w:rPr>
        <w:t>ALVENARIA DE VEDAÇÃO</w:t>
      </w:r>
    </w:p>
    <w:p w14:paraId="5F7A27AE" w14:textId="39F31B7A" w:rsidR="004E1AB9" w:rsidRPr="006939B3" w:rsidRDefault="001566E7" w:rsidP="006939B3">
      <w:pPr>
        <w:pStyle w:val="NormalWeb"/>
        <w:spacing w:after="0"/>
        <w:ind w:right="-285" w:firstLine="708"/>
        <w:jc w:val="both"/>
        <w:rPr>
          <w:rFonts w:asciiTheme="minorHAnsi" w:hAnsiTheme="minorHAnsi" w:cstheme="minorHAnsi"/>
        </w:rPr>
      </w:pPr>
      <w:r w:rsidRPr="006939B3">
        <w:rPr>
          <w:rFonts w:asciiTheme="minorHAnsi" w:hAnsiTheme="minorHAnsi" w:cstheme="minorHAnsi"/>
        </w:rPr>
        <w:t>Alvenaria de vedação de blocos cerâmicos</w:t>
      </w:r>
      <w:r w:rsidR="00056710" w:rsidRPr="006939B3">
        <w:rPr>
          <w:rFonts w:asciiTheme="minorHAnsi" w:hAnsiTheme="minorHAnsi" w:cstheme="minorHAnsi"/>
        </w:rPr>
        <w:t xml:space="preserve"> furados na horizontal de 9x19x2</w:t>
      </w:r>
      <w:r w:rsidRPr="006939B3">
        <w:rPr>
          <w:rFonts w:asciiTheme="minorHAnsi" w:hAnsiTheme="minorHAnsi" w:cstheme="minorHAnsi"/>
        </w:rPr>
        <w:t>9cm (espessura do tijolo 9 cm) argamassa de assentamento com preparo em betoneira</w:t>
      </w:r>
      <w:r w:rsidR="00BC3FE9" w:rsidRPr="006939B3">
        <w:rPr>
          <w:rFonts w:asciiTheme="minorHAnsi" w:hAnsiTheme="minorHAnsi" w:cstheme="minorHAnsi"/>
        </w:rPr>
        <w:t>: traço 3.1 Posicionar os dispositivos de amarração da alvenaria de acordo com as especificações do projeto. Execução de vergas e contra vergas concomitante com a elevação da alvenaria, as alvenarias deverão ser devidamente alinhadas niveladas e esquadrejadas no plumo, d</w:t>
      </w:r>
      <w:r w:rsidR="004E1AB9" w:rsidRPr="006939B3">
        <w:rPr>
          <w:rFonts w:asciiTheme="minorHAnsi" w:hAnsiTheme="minorHAnsi" w:cstheme="minorHAnsi"/>
        </w:rPr>
        <w:t>e maneira que não fiquem tortas.</w:t>
      </w:r>
    </w:p>
    <w:p w14:paraId="59240EBE" w14:textId="2AF28527" w:rsidR="0046771E" w:rsidRPr="0046244A" w:rsidRDefault="0013610B" w:rsidP="00BE662E">
      <w:pPr>
        <w:pStyle w:val="NormalWeb"/>
        <w:spacing w:after="0"/>
        <w:ind w:right="-285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PARA PREENCHIMENTO DE ALVENARIAS</w:t>
      </w:r>
    </w:p>
    <w:p w14:paraId="6FC782DD" w14:textId="3D8DDED8" w:rsidR="00EB5914" w:rsidRPr="00EB5914" w:rsidRDefault="0046771E" w:rsidP="007762B4">
      <w:pPr>
        <w:pStyle w:val="NormalWeb"/>
        <w:spacing w:after="0"/>
        <w:ind w:right="-285" w:firstLine="708"/>
        <w:jc w:val="both"/>
        <w:rPr>
          <w:rFonts w:asciiTheme="minorHAnsi" w:hAnsiTheme="minorHAnsi" w:cstheme="minorHAnsi"/>
        </w:rPr>
      </w:pPr>
      <w:r w:rsidRPr="0046771E">
        <w:rPr>
          <w:rFonts w:asciiTheme="minorHAnsi" w:hAnsiTheme="minorHAnsi" w:cstheme="minorHAnsi"/>
        </w:rPr>
        <w:t>As alvenarias deverão ser preenchidas com arg</w:t>
      </w:r>
      <w:r w:rsidR="00AB17CA">
        <w:rPr>
          <w:rFonts w:asciiTheme="minorHAnsi" w:hAnsiTheme="minorHAnsi" w:cstheme="minorHAnsi"/>
        </w:rPr>
        <w:t>amassa com massa 3:1</w:t>
      </w:r>
    </w:p>
    <w:p w14:paraId="3F25611E" w14:textId="77777777" w:rsidR="003912FE" w:rsidRDefault="003912FE" w:rsidP="00BC3FE9">
      <w:pPr>
        <w:pStyle w:val="NormalWeb"/>
        <w:spacing w:before="0" w:beforeAutospacing="0" w:after="0" w:afterAutospacing="0"/>
        <w:ind w:right="-285"/>
        <w:jc w:val="both"/>
        <w:rPr>
          <w:rFonts w:asciiTheme="minorHAnsi" w:hAnsiTheme="minorHAnsi" w:cstheme="minorHAnsi"/>
          <w:b/>
        </w:rPr>
      </w:pPr>
    </w:p>
    <w:p w14:paraId="2B273703" w14:textId="743B7BEA" w:rsidR="00BC3FE9" w:rsidRDefault="00BC3FE9" w:rsidP="00BC3FE9">
      <w:pPr>
        <w:pStyle w:val="NormalWeb"/>
        <w:spacing w:before="0" w:beforeAutospacing="0" w:after="0" w:afterAutospacing="0"/>
        <w:ind w:right="-285"/>
        <w:jc w:val="both"/>
        <w:rPr>
          <w:rFonts w:asciiTheme="minorHAnsi" w:hAnsiTheme="minorHAnsi" w:cstheme="minorHAnsi"/>
        </w:rPr>
      </w:pPr>
      <w:r w:rsidRPr="00F24336">
        <w:rPr>
          <w:rFonts w:asciiTheme="minorHAnsi" w:hAnsiTheme="minorHAnsi" w:cstheme="minorHAnsi"/>
          <w:b/>
        </w:rPr>
        <w:t xml:space="preserve">VERGA </w:t>
      </w:r>
      <w:r w:rsidR="004E1AB9">
        <w:rPr>
          <w:rFonts w:asciiTheme="minorHAnsi" w:hAnsiTheme="minorHAnsi" w:cstheme="minorHAnsi"/>
          <w:b/>
        </w:rPr>
        <w:t>E CONTRA VERGA</w:t>
      </w:r>
      <w:r w:rsidRPr="00F24336">
        <w:rPr>
          <w:rFonts w:asciiTheme="minorHAnsi" w:hAnsiTheme="minorHAnsi" w:cstheme="minorHAnsi"/>
        </w:rPr>
        <w:t xml:space="preserve"> </w:t>
      </w:r>
    </w:p>
    <w:p w14:paraId="1A763DBE" w14:textId="77777777" w:rsidR="00BC3FE9" w:rsidRDefault="00BC3FE9" w:rsidP="00BC3FE9">
      <w:pPr>
        <w:pStyle w:val="NormalWeb"/>
        <w:spacing w:before="0" w:beforeAutospacing="0" w:after="0" w:afterAutospacing="0"/>
        <w:ind w:right="-285"/>
        <w:jc w:val="both"/>
        <w:rPr>
          <w:rFonts w:asciiTheme="minorHAnsi" w:hAnsiTheme="minorHAnsi" w:cstheme="minorHAnsi"/>
        </w:rPr>
      </w:pPr>
    </w:p>
    <w:p w14:paraId="452B58B9" w14:textId="47ECBB38" w:rsidR="00BC3FE9" w:rsidRDefault="00BC3FE9" w:rsidP="00BC3FE9">
      <w:pPr>
        <w:pStyle w:val="NormalWeb"/>
        <w:spacing w:before="0" w:beforeAutospacing="0" w:after="0" w:afterAutospacing="0"/>
        <w:ind w:right="-28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F24336">
        <w:rPr>
          <w:rFonts w:asciiTheme="minorHAnsi" w:hAnsiTheme="minorHAnsi" w:cstheme="minorHAnsi"/>
        </w:rPr>
        <w:t>Janelas em paredes de alvenaria exigem reforços estruturais, vergas - sobre o vão - e contra</w:t>
      </w:r>
      <w:r>
        <w:rPr>
          <w:rFonts w:asciiTheme="minorHAnsi" w:hAnsiTheme="minorHAnsi" w:cstheme="minorHAnsi"/>
        </w:rPr>
        <w:t xml:space="preserve"> </w:t>
      </w:r>
      <w:r w:rsidRPr="00F24336">
        <w:rPr>
          <w:rFonts w:asciiTheme="minorHAnsi" w:hAnsiTheme="minorHAnsi" w:cstheme="minorHAnsi"/>
        </w:rPr>
        <w:t>vergas - abaixo da abertura, que melhoram a distribuição de cargas, evitam o aparecimento de trincas e impedem esforços sobre as esquadrias. São pr</w:t>
      </w:r>
      <w:r>
        <w:rPr>
          <w:rFonts w:asciiTheme="minorHAnsi" w:hAnsiTheme="minorHAnsi" w:cstheme="minorHAnsi"/>
        </w:rPr>
        <w:t>evistas em projeto, que também</w:t>
      </w:r>
      <w:r w:rsidRPr="00F24336">
        <w:rPr>
          <w:rFonts w:asciiTheme="minorHAnsi" w:hAnsiTheme="minorHAnsi" w:cstheme="minorHAnsi"/>
        </w:rPr>
        <w:t xml:space="preserve"> devem ultrapassar</w:t>
      </w:r>
      <w:r w:rsidR="004E1AB9">
        <w:rPr>
          <w:rFonts w:asciiTheme="minorHAnsi" w:hAnsiTheme="minorHAnsi" w:cstheme="minorHAnsi"/>
        </w:rPr>
        <w:t xml:space="preserve"> cada lado conforme NBR</w:t>
      </w:r>
      <w:r w:rsidRPr="00F24336">
        <w:rPr>
          <w:rFonts w:asciiTheme="minorHAnsi" w:hAnsiTheme="minorHAnsi" w:cstheme="minorHAnsi"/>
        </w:rPr>
        <w:t>. Vãos maiores que 2 m exigem elementos em concreto armado, com distribuição adequada de armaduras longitudinais e estribos</w:t>
      </w:r>
      <w:r w:rsidR="004E1AB9">
        <w:rPr>
          <w:rFonts w:asciiTheme="minorHAnsi" w:hAnsiTheme="minorHAnsi" w:cstheme="minorHAnsi"/>
        </w:rPr>
        <w:t xml:space="preserve">. </w:t>
      </w:r>
      <w:r w:rsidR="00BF6472">
        <w:rPr>
          <w:rFonts w:asciiTheme="minorHAnsi" w:hAnsiTheme="minorHAnsi" w:cstheme="minorHAnsi"/>
        </w:rPr>
        <w:t>Verga e contra verga moldada in loco em concreto espessura 15cm.</w:t>
      </w:r>
      <w:r w:rsidR="0055299F">
        <w:rPr>
          <w:rFonts w:asciiTheme="minorHAnsi" w:hAnsiTheme="minorHAnsi" w:cstheme="minorHAnsi"/>
        </w:rPr>
        <w:t xml:space="preserve"> Nesse caso as vergas e contra vergas deverão ultrapassar 0,30 cm do vão para cada lado.</w:t>
      </w:r>
    </w:p>
    <w:p w14:paraId="5B39FD23" w14:textId="5FF533A5" w:rsidR="00BF6472" w:rsidRPr="00BC4FE3" w:rsidRDefault="00BC4FE3" w:rsidP="00BC4FE3">
      <w:pPr>
        <w:pStyle w:val="NormalWeb"/>
        <w:spacing w:before="0" w:beforeAutospacing="0" w:after="0" w:afterAutospacing="0"/>
        <w:ind w:right="-285"/>
        <w:jc w:val="both"/>
        <w:rPr>
          <w:rFonts w:asciiTheme="minorHAnsi" w:hAnsiTheme="minorHAnsi" w:cstheme="minorHAnsi"/>
          <w:b/>
        </w:rPr>
      </w:pPr>
      <w:bookmarkStart w:id="0" w:name="_Toc69411275"/>
      <w:r>
        <w:rPr>
          <w:rFonts w:asciiTheme="minorHAnsi" w:hAnsiTheme="minorHAnsi" w:cstheme="minorHAnsi"/>
        </w:rPr>
        <w:t xml:space="preserve"> </w:t>
      </w:r>
      <w:r w:rsidR="00BF6472">
        <w:rPr>
          <w:b/>
        </w:rPr>
        <w:t xml:space="preserve">                               </w:t>
      </w:r>
      <w:r w:rsidR="00BF647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             </w:t>
      </w:r>
      <w:r w:rsidR="00BF6472" w:rsidRPr="00BC4FE3">
        <w:rPr>
          <w:rFonts w:asciiTheme="minorHAnsi" w:hAnsiTheme="minorHAnsi" w:cstheme="minorHAnsi"/>
          <w:b/>
        </w:rPr>
        <w:t>CHAPISCO</w:t>
      </w:r>
      <w:bookmarkEnd w:id="0"/>
    </w:p>
    <w:p w14:paraId="5AB108F8" w14:textId="50FDADED" w:rsidR="00BF6472" w:rsidRPr="00BF6472" w:rsidRDefault="00BF6472" w:rsidP="00BF6472">
      <w:pPr>
        <w:pStyle w:val="Default"/>
        <w:spacing w:line="360" w:lineRule="auto"/>
        <w:ind w:firstLine="709"/>
        <w:jc w:val="both"/>
        <w:rPr>
          <w:rFonts w:asciiTheme="minorHAnsi" w:hAnsiTheme="minorHAnsi" w:cstheme="minorHAnsi"/>
          <w:color w:val="auto"/>
        </w:rPr>
      </w:pPr>
      <w:r w:rsidRPr="00BF6472">
        <w:rPr>
          <w:rFonts w:asciiTheme="minorHAnsi" w:hAnsiTheme="minorHAnsi" w:cstheme="minorHAnsi"/>
          <w:color w:val="auto"/>
        </w:rPr>
        <w:t>Serão aplicados nas alvenarias a executar, nas faces internas e externas, sob argamassa de traço 1:3 (cimento e areia</w:t>
      </w:r>
      <w:r>
        <w:rPr>
          <w:rFonts w:asciiTheme="minorHAnsi" w:hAnsiTheme="minorHAnsi" w:cstheme="minorHAnsi"/>
          <w:color w:val="auto"/>
        </w:rPr>
        <w:t xml:space="preserve"> fina ou grossa) </w:t>
      </w:r>
      <w:r w:rsidRPr="00BF6472">
        <w:rPr>
          <w:rFonts w:asciiTheme="minorHAnsi" w:hAnsiTheme="minorHAnsi" w:cstheme="minorHAnsi"/>
          <w:color w:val="auto"/>
        </w:rPr>
        <w:t>prep</w:t>
      </w:r>
      <w:r>
        <w:rPr>
          <w:rFonts w:asciiTheme="minorHAnsi" w:hAnsiTheme="minorHAnsi" w:cstheme="minorHAnsi"/>
          <w:color w:val="auto"/>
        </w:rPr>
        <w:t>aro manual com betoneira.</w:t>
      </w:r>
    </w:p>
    <w:p w14:paraId="1E8B25E8" w14:textId="77777777" w:rsidR="00BF6472" w:rsidRDefault="00BF6472" w:rsidP="007762B4">
      <w:pPr>
        <w:spacing w:after="0" w:line="240" w:lineRule="auto"/>
        <w:ind w:right="-285"/>
        <w:jc w:val="both"/>
        <w:rPr>
          <w:b/>
          <w:sz w:val="24"/>
          <w:szCs w:val="24"/>
        </w:rPr>
      </w:pPr>
    </w:p>
    <w:p w14:paraId="614DADE6" w14:textId="77777777" w:rsidR="007762B4" w:rsidRPr="008E18D7" w:rsidRDefault="007762B4" w:rsidP="007762B4">
      <w:pPr>
        <w:spacing w:after="0" w:line="240" w:lineRule="auto"/>
        <w:ind w:right="-285"/>
        <w:jc w:val="both"/>
        <w:rPr>
          <w:b/>
          <w:sz w:val="24"/>
          <w:szCs w:val="24"/>
        </w:rPr>
      </w:pPr>
      <w:r w:rsidRPr="008E18D7">
        <w:rPr>
          <w:b/>
          <w:sz w:val="24"/>
          <w:szCs w:val="24"/>
        </w:rPr>
        <w:t>EMBO</w:t>
      </w:r>
      <w:r>
        <w:rPr>
          <w:b/>
          <w:sz w:val="24"/>
          <w:szCs w:val="24"/>
        </w:rPr>
        <w:t>ÇO</w:t>
      </w:r>
    </w:p>
    <w:p w14:paraId="7C153C00" w14:textId="77777777" w:rsidR="007762B4" w:rsidRDefault="007762B4" w:rsidP="007762B4">
      <w:pPr>
        <w:spacing w:after="0" w:line="240" w:lineRule="auto"/>
        <w:ind w:right="-285"/>
        <w:jc w:val="both"/>
        <w:rPr>
          <w:sz w:val="24"/>
          <w:szCs w:val="24"/>
        </w:rPr>
      </w:pPr>
    </w:p>
    <w:p w14:paraId="55ABB7F8" w14:textId="3E1295D8" w:rsidR="007762B4" w:rsidRDefault="007762B4" w:rsidP="007762B4">
      <w:pPr>
        <w:spacing w:after="0" w:line="240" w:lineRule="auto"/>
        <w:ind w:right="-285"/>
        <w:jc w:val="both"/>
        <w:rPr>
          <w:sz w:val="24"/>
          <w:szCs w:val="24"/>
        </w:rPr>
      </w:pPr>
      <w:r>
        <w:rPr>
          <w:sz w:val="24"/>
          <w:szCs w:val="24"/>
        </w:rPr>
        <w:tab/>
        <w:t>Nas paredes</w:t>
      </w:r>
      <w:r w:rsidRPr="008E18D7">
        <w:rPr>
          <w:sz w:val="24"/>
          <w:szCs w:val="24"/>
        </w:rPr>
        <w:t xml:space="preserve"> será executado</w:t>
      </w:r>
      <w:r>
        <w:rPr>
          <w:sz w:val="24"/>
          <w:szCs w:val="24"/>
        </w:rPr>
        <w:t xml:space="preserve"> o</w:t>
      </w:r>
      <w:r w:rsidR="00BF6472">
        <w:rPr>
          <w:sz w:val="24"/>
          <w:szCs w:val="24"/>
        </w:rPr>
        <w:t xml:space="preserve"> emboço com argamassa traço 1:2</w:t>
      </w:r>
      <w:r w:rsidR="00AB17CA">
        <w:rPr>
          <w:sz w:val="24"/>
          <w:szCs w:val="24"/>
        </w:rPr>
        <w:t>:</w:t>
      </w:r>
      <w:r w:rsidR="00BF6472">
        <w:rPr>
          <w:sz w:val="24"/>
          <w:szCs w:val="24"/>
        </w:rPr>
        <w:t>3 (cimento/cal/areia fina</w:t>
      </w:r>
      <w:r>
        <w:rPr>
          <w:sz w:val="24"/>
          <w:szCs w:val="24"/>
        </w:rPr>
        <w:t>.</w:t>
      </w:r>
      <w:r w:rsidR="009D0DE5">
        <w:rPr>
          <w:sz w:val="24"/>
          <w:szCs w:val="24"/>
        </w:rPr>
        <w:t xml:space="preserve"> D</w:t>
      </w:r>
      <w:r w:rsidRPr="008E18D7">
        <w:rPr>
          <w:sz w:val="24"/>
          <w:szCs w:val="24"/>
        </w:rPr>
        <w:t>eve ser realizado as tali</w:t>
      </w:r>
      <w:r w:rsidR="00BF6472">
        <w:rPr>
          <w:sz w:val="24"/>
          <w:szCs w:val="24"/>
        </w:rPr>
        <w:t xml:space="preserve">scas, o </w:t>
      </w:r>
      <w:r w:rsidRPr="008E18D7">
        <w:rPr>
          <w:sz w:val="24"/>
          <w:szCs w:val="24"/>
        </w:rPr>
        <w:t>lançamento da argamassa com colher de pedreiro, compressão da camada com o dorso da colher de pedr</w:t>
      </w:r>
      <w:r w:rsidR="009D0DE5">
        <w:rPr>
          <w:sz w:val="24"/>
          <w:szCs w:val="24"/>
        </w:rPr>
        <w:t xml:space="preserve">eiro, </w:t>
      </w:r>
      <w:proofErr w:type="spellStart"/>
      <w:r w:rsidR="009D0DE5">
        <w:rPr>
          <w:sz w:val="24"/>
          <w:szCs w:val="24"/>
        </w:rPr>
        <w:t>sarrafe</w:t>
      </w:r>
      <w:r w:rsidRPr="008E18D7">
        <w:rPr>
          <w:sz w:val="24"/>
          <w:szCs w:val="24"/>
        </w:rPr>
        <w:t>amento</w:t>
      </w:r>
      <w:proofErr w:type="spellEnd"/>
      <w:r w:rsidRPr="008E18D7">
        <w:rPr>
          <w:sz w:val="24"/>
          <w:szCs w:val="24"/>
        </w:rPr>
        <w:t xml:space="preserve"> da camada com a régua</w:t>
      </w:r>
      <w:r w:rsidR="00BF6472">
        <w:rPr>
          <w:sz w:val="24"/>
          <w:szCs w:val="24"/>
        </w:rPr>
        <w:t xml:space="preserve"> metálica</w:t>
      </w:r>
      <w:r w:rsidRPr="008E18D7">
        <w:rPr>
          <w:sz w:val="24"/>
          <w:szCs w:val="24"/>
        </w:rPr>
        <w:t>, retirando-se o excesso e acabamento superficial</w:t>
      </w:r>
      <w:r>
        <w:rPr>
          <w:sz w:val="24"/>
          <w:szCs w:val="24"/>
        </w:rPr>
        <w:t>, tendo uma camada lisa, o emboço deve estar perfeitamente aplumado,</w:t>
      </w:r>
      <w:r w:rsidR="00BF6472">
        <w:rPr>
          <w:sz w:val="24"/>
          <w:szCs w:val="24"/>
        </w:rPr>
        <w:t xml:space="preserve"> </w:t>
      </w:r>
      <w:r>
        <w:rPr>
          <w:sz w:val="24"/>
          <w:szCs w:val="24"/>
        </w:rPr>
        <w:t>e livre de imperfeições.</w:t>
      </w:r>
    </w:p>
    <w:p w14:paraId="5FB9213B" w14:textId="77777777" w:rsidR="00F50D93" w:rsidRDefault="00F50D93" w:rsidP="007762B4">
      <w:pPr>
        <w:spacing w:after="0" w:line="240" w:lineRule="auto"/>
        <w:ind w:right="-285"/>
        <w:jc w:val="both"/>
        <w:rPr>
          <w:sz w:val="24"/>
          <w:szCs w:val="24"/>
        </w:rPr>
      </w:pPr>
    </w:p>
    <w:p w14:paraId="003AF752" w14:textId="7C38BA89" w:rsidR="00924534" w:rsidRDefault="00BC3FE9" w:rsidP="00924534">
      <w:pPr>
        <w:pStyle w:val="NormalWeb"/>
        <w:spacing w:before="0" w:beforeAutospacing="0" w:after="0" w:afterAutospacing="0"/>
        <w:ind w:right="-285"/>
        <w:jc w:val="both"/>
        <w:rPr>
          <w:rFonts w:asciiTheme="minorHAnsi" w:hAnsiTheme="minorHAnsi" w:cstheme="minorHAnsi"/>
          <w:b/>
        </w:rPr>
      </w:pPr>
      <w:r w:rsidRPr="0055299F">
        <w:rPr>
          <w:rFonts w:asciiTheme="minorHAnsi" w:hAnsiTheme="minorHAnsi" w:cstheme="minorHAnsi"/>
          <w:b/>
        </w:rPr>
        <w:tab/>
      </w:r>
      <w:r w:rsidRPr="0055299F">
        <w:rPr>
          <w:rFonts w:asciiTheme="minorHAnsi" w:hAnsiTheme="minorHAnsi" w:cstheme="minorHAnsi"/>
          <w:b/>
        </w:rPr>
        <w:tab/>
      </w:r>
      <w:r w:rsidRPr="0055299F">
        <w:rPr>
          <w:rFonts w:asciiTheme="minorHAnsi" w:hAnsiTheme="minorHAnsi" w:cstheme="minorHAnsi"/>
          <w:b/>
        </w:rPr>
        <w:tab/>
      </w:r>
      <w:r w:rsidRPr="0055299F">
        <w:rPr>
          <w:rFonts w:asciiTheme="minorHAnsi" w:hAnsiTheme="minorHAnsi" w:cstheme="minorHAnsi"/>
          <w:b/>
        </w:rPr>
        <w:tab/>
      </w:r>
      <w:r w:rsidR="0032633E" w:rsidRPr="0055299F">
        <w:rPr>
          <w:rFonts w:asciiTheme="minorHAnsi" w:hAnsiTheme="minorHAnsi" w:cstheme="minorHAnsi"/>
          <w:b/>
        </w:rPr>
        <w:tab/>
      </w:r>
      <w:r w:rsidR="0032633E" w:rsidRPr="0055299F">
        <w:rPr>
          <w:rFonts w:asciiTheme="minorHAnsi" w:hAnsiTheme="minorHAnsi" w:cstheme="minorHAnsi"/>
          <w:b/>
        </w:rPr>
        <w:tab/>
      </w:r>
      <w:r w:rsidR="0032633E" w:rsidRPr="0055299F">
        <w:rPr>
          <w:rFonts w:asciiTheme="minorHAnsi" w:hAnsiTheme="minorHAnsi" w:cstheme="minorHAnsi"/>
          <w:b/>
        </w:rPr>
        <w:tab/>
      </w:r>
      <w:r w:rsidR="0032633E" w:rsidRPr="0055299F">
        <w:rPr>
          <w:rFonts w:asciiTheme="minorHAnsi" w:hAnsiTheme="minorHAnsi" w:cstheme="minorHAnsi"/>
          <w:b/>
        </w:rPr>
        <w:tab/>
      </w:r>
      <w:r w:rsidR="0032633E" w:rsidRPr="0055299F">
        <w:rPr>
          <w:rFonts w:asciiTheme="minorHAnsi" w:hAnsiTheme="minorHAnsi" w:cstheme="minorHAnsi"/>
          <w:b/>
        </w:rPr>
        <w:tab/>
      </w:r>
      <w:r w:rsidR="0032633E" w:rsidRPr="0055299F">
        <w:rPr>
          <w:rFonts w:asciiTheme="minorHAnsi" w:hAnsiTheme="minorHAnsi" w:cstheme="minorHAnsi"/>
          <w:b/>
        </w:rPr>
        <w:tab/>
      </w:r>
      <w:r w:rsidR="0032633E" w:rsidRPr="0055299F">
        <w:rPr>
          <w:rFonts w:asciiTheme="minorHAnsi" w:hAnsiTheme="minorHAnsi" w:cstheme="minorHAnsi"/>
          <w:b/>
        </w:rPr>
        <w:tab/>
        <w:t xml:space="preserve">                                                                                            </w:t>
      </w:r>
      <w:r w:rsidR="0055299F" w:rsidRPr="0055299F">
        <w:rPr>
          <w:rFonts w:asciiTheme="minorHAnsi" w:hAnsiTheme="minorHAnsi" w:cstheme="minorHAnsi"/>
          <w:b/>
        </w:rPr>
        <w:t>IPERMEABILIZAÇÃO</w:t>
      </w:r>
      <w:r w:rsidR="0055299F">
        <w:rPr>
          <w:rFonts w:asciiTheme="minorHAnsi" w:hAnsiTheme="minorHAnsi" w:cstheme="minorHAnsi"/>
        </w:rPr>
        <w:t xml:space="preserve"> </w:t>
      </w:r>
      <w:r w:rsidR="0055299F">
        <w:rPr>
          <w:rFonts w:asciiTheme="minorHAnsi" w:hAnsiTheme="minorHAnsi" w:cstheme="minorHAnsi"/>
          <w:b/>
        </w:rPr>
        <w:t>DA LAJE</w:t>
      </w:r>
    </w:p>
    <w:p w14:paraId="12E469FF" w14:textId="77777777" w:rsidR="0032633E" w:rsidRDefault="0032633E" w:rsidP="00924534">
      <w:pPr>
        <w:pStyle w:val="NormalWeb"/>
        <w:spacing w:before="0" w:beforeAutospacing="0" w:after="0" w:afterAutospacing="0"/>
        <w:ind w:right="-285"/>
        <w:jc w:val="both"/>
        <w:rPr>
          <w:rFonts w:asciiTheme="minorHAnsi" w:hAnsiTheme="minorHAnsi" w:cstheme="minorHAnsi"/>
          <w:b/>
        </w:rPr>
      </w:pPr>
    </w:p>
    <w:p w14:paraId="5FC31973" w14:textId="25274480" w:rsidR="0032633E" w:rsidRPr="00505A38" w:rsidRDefault="0055299F" w:rsidP="00924534">
      <w:pPr>
        <w:pStyle w:val="NormalWeb"/>
        <w:spacing w:before="0" w:beforeAutospacing="0" w:after="0" w:afterAutospacing="0"/>
        <w:ind w:right="-28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ab/>
      </w:r>
      <w:r w:rsidR="00965C8B">
        <w:rPr>
          <w:rFonts w:asciiTheme="minorHAnsi" w:hAnsiTheme="minorHAnsi" w:cstheme="minorHAnsi"/>
        </w:rPr>
        <w:t>Será feito a impermeabilização da laje com membra a base de resina acrílica 3 demãos.</w:t>
      </w:r>
    </w:p>
    <w:p w14:paraId="05829D06" w14:textId="2AAE18D0" w:rsidR="0032633E" w:rsidRDefault="0032633E" w:rsidP="00924534">
      <w:pPr>
        <w:pStyle w:val="NormalWeb"/>
        <w:spacing w:before="0" w:beforeAutospacing="0" w:after="0" w:afterAutospacing="0"/>
        <w:ind w:right="-285"/>
        <w:jc w:val="both"/>
        <w:rPr>
          <w:rFonts w:asciiTheme="minorHAnsi" w:hAnsiTheme="minorHAnsi" w:cstheme="minorHAnsi"/>
        </w:rPr>
      </w:pPr>
      <w:r w:rsidRPr="0032633E">
        <w:rPr>
          <w:rFonts w:asciiTheme="minorHAnsi" w:hAnsiTheme="minorHAnsi" w:cstheme="minorHAnsi"/>
        </w:rPr>
        <w:t xml:space="preserve"> </w:t>
      </w:r>
    </w:p>
    <w:p w14:paraId="33A510A7" w14:textId="461C94A8" w:rsidR="00505A38" w:rsidRDefault="00505A38" w:rsidP="00505A38">
      <w:pPr>
        <w:pStyle w:val="NormalWeb"/>
        <w:spacing w:before="0" w:beforeAutospacing="0" w:after="0" w:afterAutospacing="0"/>
        <w:ind w:right="-285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TELHADO </w:t>
      </w:r>
      <w:r w:rsidR="005F367C">
        <w:rPr>
          <w:rFonts w:asciiTheme="minorHAnsi" w:hAnsiTheme="minorHAnsi" w:cstheme="minorHAnsi"/>
          <w:b/>
        </w:rPr>
        <w:t>E TELHAMENTO</w:t>
      </w:r>
    </w:p>
    <w:p w14:paraId="1107B43C" w14:textId="71E90C24" w:rsidR="00965C8B" w:rsidRPr="00965C8B" w:rsidRDefault="00505A38" w:rsidP="00965C8B">
      <w:pPr>
        <w:pStyle w:val="Default"/>
        <w:jc w:val="both"/>
        <w:rPr>
          <w:rFonts w:asciiTheme="minorHAnsi" w:hAnsiTheme="minorHAnsi" w:cstheme="minorHAnsi"/>
        </w:rPr>
      </w:pPr>
      <w:r w:rsidRPr="00965C8B">
        <w:rPr>
          <w:rFonts w:asciiTheme="minorHAnsi" w:hAnsiTheme="minorHAnsi" w:cstheme="minorHAnsi"/>
          <w:b/>
        </w:rPr>
        <w:tab/>
      </w:r>
    </w:p>
    <w:p w14:paraId="3FCF66CC" w14:textId="5CD997B5" w:rsidR="00965C8B" w:rsidRPr="00965C8B" w:rsidRDefault="00965C8B" w:rsidP="00965C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  <w14:ligatures w14:val="standardContextual"/>
        </w:rPr>
      </w:pPr>
      <w:r>
        <w:rPr>
          <w:rFonts w:cstheme="minorHAnsi"/>
          <w:color w:val="000000"/>
          <w:sz w:val="24"/>
          <w:szCs w:val="24"/>
          <w14:ligatures w14:val="standardContextual"/>
        </w:rPr>
        <w:tab/>
      </w:r>
      <w:r w:rsidRPr="00965C8B">
        <w:rPr>
          <w:rFonts w:cstheme="minorHAnsi"/>
          <w:color w:val="000000"/>
          <w:sz w:val="24"/>
          <w:szCs w:val="24"/>
          <w14:ligatures w14:val="standardContextual"/>
        </w:rPr>
        <w:t>Telha de aço zincado, trapezoidal, e = 0,5 mm, sem pintura</w:t>
      </w:r>
      <w:r>
        <w:rPr>
          <w:rFonts w:cstheme="minorHAnsi"/>
          <w:color w:val="000000"/>
          <w:sz w:val="24"/>
          <w:szCs w:val="24"/>
          <w14:ligatures w14:val="standardContextual"/>
        </w:rPr>
        <w:t>.</w:t>
      </w:r>
      <w:r w:rsidRPr="00965C8B">
        <w:rPr>
          <w:rFonts w:cstheme="minorHAnsi"/>
          <w:color w:val="000000"/>
          <w:sz w:val="24"/>
          <w:szCs w:val="24"/>
          <w14:ligatures w14:val="standardContextual"/>
        </w:rPr>
        <w:t xml:space="preserve"> Haste reta com gancho de ferro galvanizado, com rosca 1/4" para fixação de telha metálica, incluindo porca e arruelas de vedação. No caso das </w:t>
      </w:r>
      <w:r w:rsidR="00D9262A">
        <w:rPr>
          <w:rFonts w:cstheme="minorHAnsi"/>
          <w:color w:val="000000"/>
          <w:sz w:val="24"/>
          <w:szCs w:val="24"/>
          <w14:ligatures w14:val="standardContextual"/>
        </w:rPr>
        <w:t>t</w:t>
      </w:r>
      <w:r w:rsidRPr="00965C8B">
        <w:rPr>
          <w:rFonts w:cstheme="minorHAnsi"/>
          <w:color w:val="000000"/>
          <w:sz w:val="24"/>
          <w:szCs w:val="24"/>
          <w14:ligatures w14:val="standardContextual"/>
        </w:rPr>
        <w:t xml:space="preserve">elhas serem fixadas em perfis metálicos, poderá ser utilizado parafuso auto perfurante; </w:t>
      </w:r>
    </w:p>
    <w:p w14:paraId="12A76C17" w14:textId="77777777" w:rsidR="00965C8B" w:rsidRPr="00965C8B" w:rsidRDefault="00965C8B" w:rsidP="00965C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  <w14:ligatures w14:val="standardContextual"/>
        </w:rPr>
      </w:pPr>
      <w:r w:rsidRPr="00965C8B">
        <w:rPr>
          <w:rFonts w:cstheme="minorHAnsi"/>
          <w:i/>
          <w:iCs/>
          <w:color w:val="000000"/>
          <w:sz w:val="24"/>
          <w:szCs w:val="24"/>
          <w14:ligatures w14:val="standardContextual"/>
        </w:rPr>
        <w:t xml:space="preserve">Considerou-se inclinação do telhado de 10% </w:t>
      </w:r>
    </w:p>
    <w:p w14:paraId="3BEA68E0" w14:textId="77777777" w:rsidR="00965C8B" w:rsidRPr="00965C8B" w:rsidRDefault="00965C8B" w:rsidP="00965C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  <w14:ligatures w14:val="standardContextual"/>
        </w:rPr>
      </w:pPr>
      <w:r w:rsidRPr="00965C8B">
        <w:rPr>
          <w:rFonts w:cstheme="minorHAnsi"/>
          <w:i/>
          <w:iCs/>
          <w:color w:val="000000"/>
          <w:sz w:val="24"/>
          <w:szCs w:val="24"/>
          <w14:ligatures w14:val="standardContextual"/>
        </w:rPr>
        <w:t xml:space="preserve">Execução: </w:t>
      </w:r>
    </w:p>
    <w:p w14:paraId="2AC62DE5" w14:textId="77777777" w:rsidR="00965C8B" w:rsidRPr="00965C8B" w:rsidRDefault="00965C8B" w:rsidP="00965C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  <w14:ligatures w14:val="standardContextual"/>
        </w:rPr>
      </w:pPr>
      <w:r w:rsidRPr="00965C8B">
        <w:rPr>
          <w:rFonts w:cstheme="minorHAnsi"/>
          <w:color w:val="000000"/>
          <w:sz w:val="24"/>
          <w:szCs w:val="24"/>
          <w14:ligatures w14:val="standardContextual"/>
        </w:rPr>
        <w:t xml:space="preserve">Na execução dos serviços os trabalhadores deverão estar munidos dos </w:t>
      </w:r>
      <w:proofErr w:type="spellStart"/>
      <w:r w:rsidRPr="00965C8B">
        <w:rPr>
          <w:rFonts w:cstheme="minorHAnsi"/>
          <w:color w:val="000000"/>
          <w:sz w:val="24"/>
          <w:szCs w:val="24"/>
          <w14:ligatures w14:val="standardContextual"/>
        </w:rPr>
        <w:t>Epi’s</w:t>
      </w:r>
      <w:proofErr w:type="spellEnd"/>
      <w:r w:rsidRPr="00965C8B">
        <w:rPr>
          <w:rFonts w:cstheme="minorHAnsi"/>
          <w:color w:val="000000"/>
          <w:sz w:val="24"/>
          <w:szCs w:val="24"/>
          <w14:ligatures w14:val="standardContextual"/>
        </w:rPr>
        <w:t xml:space="preserve"> necessários, sendo que os cintos de segurança trava-quedas deverão estar acoplados, através de cordas, a terças ou ganchos vinculados à estrutura; </w:t>
      </w:r>
    </w:p>
    <w:p w14:paraId="0FDB7FD6" w14:textId="77777777" w:rsidR="00965C8B" w:rsidRPr="00965C8B" w:rsidRDefault="00965C8B" w:rsidP="00965C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  <w14:ligatures w14:val="standardContextual"/>
        </w:rPr>
      </w:pPr>
      <w:r w:rsidRPr="00965C8B">
        <w:rPr>
          <w:rFonts w:cstheme="minorHAnsi"/>
          <w:color w:val="000000"/>
          <w:sz w:val="24"/>
          <w:szCs w:val="24"/>
          <w14:ligatures w14:val="standardContextual"/>
        </w:rPr>
        <w:t xml:space="preserve">Os montadores deverão caminhar sobre tábuas apoiadas sobre as terças, sendo as tábuas providas de dispositivos que impeçam seu escorregamento; </w:t>
      </w:r>
    </w:p>
    <w:p w14:paraId="2273B495" w14:textId="4993A64E" w:rsidR="00965C8B" w:rsidRPr="00965C8B" w:rsidRDefault="00965C8B" w:rsidP="00965C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14:ligatures w14:val="standardContextual"/>
        </w:rPr>
      </w:pPr>
      <w:r w:rsidRPr="00965C8B">
        <w:rPr>
          <w:rFonts w:cstheme="minorHAnsi"/>
          <w:color w:val="000000"/>
          <w:sz w:val="24"/>
          <w:szCs w:val="24"/>
          <w14:ligatures w14:val="standardContextual"/>
        </w:rPr>
        <w:lastRenderedPageBreak/>
        <w:t>Antes do início dos serviços de colocação das telhas devem ser conferidas as disposições</w:t>
      </w:r>
      <w:r>
        <w:rPr>
          <w:rFonts w:cstheme="minorHAnsi"/>
          <w:color w:val="000000"/>
          <w:sz w:val="24"/>
          <w:szCs w:val="24"/>
          <w14:ligatures w14:val="standardContextual"/>
        </w:rPr>
        <w:t xml:space="preserve"> das </w:t>
      </w:r>
      <w:r w:rsidRPr="00965C8B">
        <w:rPr>
          <w:rFonts w:cstheme="minorHAnsi"/>
          <w:color w:val="000000"/>
          <w:sz w:val="24"/>
          <w:szCs w:val="24"/>
          <w14:ligatures w14:val="standardContextual"/>
        </w:rPr>
        <w:t xml:space="preserve">terças, e outros. Deve ainda ser verificado </w:t>
      </w:r>
      <w:r w:rsidRPr="00965C8B">
        <w:rPr>
          <w:rFonts w:cstheme="minorHAnsi"/>
          <w:sz w:val="24"/>
          <w:szCs w:val="24"/>
          <w14:ligatures w14:val="standardContextual"/>
        </w:rPr>
        <w:t xml:space="preserve">o distanciamento entre terças, de forma a se atender ao recobrimento transversal </w:t>
      </w:r>
      <w:r>
        <w:rPr>
          <w:rFonts w:cstheme="minorHAnsi"/>
          <w:sz w:val="24"/>
          <w:szCs w:val="24"/>
          <w14:ligatures w14:val="standardContextual"/>
        </w:rPr>
        <w:t>o</w:t>
      </w:r>
      <w:r w:rsidRPr="00965C8B">
        <w:rPr>
          <w:rFonts w:cstheme="minorHAnsi"/>
          <w:sz w:val="24"/>
          <w:szCs w:val="24"/>
          <w14:ligatures w14:val="standardContextual"/>
        </w:rPr>
        <w:t xml:space="preserve">u ao recobrimento mínimo estabelecido pelo fabricante das telhas; </w:t>
      </w:r>
    </w:p>
    <w:p w14:paraId="4BE37DBD" w14:textId="524A47A8" w:rsidR="00965C8B" w:rsidRPr="00965C8B" w:rsidRDefault="00965C8B" w:rsidP="00965C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14:ligatures w14:val="standardContextual"/>
        </w:rPr>
      </w:pPr>
      <w:r w:rsidRPr="00965C8B">
        <w:rPr>
          <w:rFonts w:cstheme="minorHAnsi"/>
          <w:sz w:val="24"/>
          <w:szCs w:val="24"/>
          <w14:ligatures w14:val="standardContextual"/>
        </w:rPr>
        <w:t>A colocação deve ser feita por fiadas, com as telhas sempre alinhadas na horizontal (fiadas) e na vertical (faixas). A montagem deve ser inic</w:t>
      </w:r>
      <w:r w:rsidR="005F367C">
        <w:rPr>
          <w:rFonts w:cstheme="minorHAnsi"/>
          <w:sz w:val="24"/>
          <w:szCs w:val="24"/>
          <w14:ligatures w14:val="standardContextual"/>
        </w:rPr>
        <w:t>iada do beiral para a cumeeira.</w:t>
      </w:r>
    </w:p>
    <w:p w14:paraId="0FA9AC66" w14:textId="77777777" w:rsidR="005F367C" w:rsidRDefault="005F367C" w:rsidP="005F367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14:ligatures w14:val="standardContextual"/>
        </w:rPr>
      </w:pPr>
      <w:r>
        <w:rPr>
          <w:rFonts w:cstheme="minorHAnsi"/>
          <w:sz w:val="24"/>
          <w:szCs w:val="24"/>
          <w14:ligatures w14:val="standardContextual"/>
        </w:rPr>
        <w:tab/>
        <w:t>Fixar</w:t>
      </w:r>
      <w:r w:rsidR="00965C8B" w:rsidRPr="00965C8B">
        <w:rPr>
          <w:rFonts w:cstheme="minorHAnsi"/>
          <w:sz w:val="24"/>
          <w:szCs w:val="24"/>
          <w14:ligatures w14:val="standardContextual"/>
        </w:rPr>
        <w:t xml:space="preserve"> as telhas em quatro pontos alinhados, sempre na onda alta da telha, utilizando parafuso </w:t>
      </w:r>
      <w:r w:rsidRPr="00965C8B">
        <w:rPr>
          <w:rFonts w:cstheme="minorHAnsi"/>
          <w:sz w:val="24"/>
          <w:szCs w:val="24"/>
          <w14:ligatures w14:val="standardContextual"/>
        </w:rPr>
        <w:t>auto perfurante</w:t>
      </w:r>
      <w:r w:rsidR="00965C8B" w:rsidRPr="00965C8B">
        <w:rPr>
          <w:rFonts w:cstheme="minorHAnsi"/>
          <w:sz w:val="24"/>
          <w:szCs w:val="24"/>
          <w14:ligatures w14:val="standardContextual"/>
        </w:rPr>
        <w:t xml:space="preserve"> (terça em perfil metálico) ou haste reta com gancho em ferro ga</w:t>
      </w:r>
      <w:r>
        <w:rPr>
          <w:rFonts w:cstheme="minorHAnsi"/>
          <w:sz w:val="24"/>
          <w:szCs w:val="24"/>
          <w14:ligatures w14:val="standardContextual"/>
        </w:rPr>
        <w:t>lvanizado.</w:t>
      </w:r>
    </w:p>
    <w:p w14:paraId="11199222" w14:textId="7B477D2C" w:rsidR="00505A38" w:rsidRDefault="005F367C" w:rsidP="005F367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14:ligatures w14:val="standardContextual"/>
        </w:rPr>
      </w:pPr>
      <w:r>
        <w:rPr>
          <w:rFonts w:cstheme="minorHAnsi"/>
          <w:sz w:val="24"/>
          <w:szCs w:val="24"/>
          <w14:ligatures w14:val="standardContextual"/>
        </w:rPr>
        <w:t xml:space="preserve"> </w:t>
      </w:r>
    </w:p>
    <w:p w14:paraId="1853FFB0" w14:textId="215D1909" w:rsidR="005F367C" w:rsidRDefault="005F367C" w:rsidP="005F367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  <w14:ligatures w14:val="standardContextual"/>
        </w:rPr>
      </w:pPr>
      <w:r w:rsidRPr="005F367C">
        <w:rPr>
          <w:rFonts w:cstheme="minorHAnsi"/>
          <w:b/>
          <w:bCs/>
          <w:color w:val="000000"/>
          <w:sz w:val="24"/>
          <w:szCs w:val="24"/>
          <w14:ligatures w14:val="standardContextual"/>
        </w:rPr>
        <w:t>CALHA EM CHAPA DE AÇO GALVANIZADO</w:t>
      </w:r>
    </w:p>
    <w:p w14:paraId="4FD35A5C" w14:textId="77777777" w:rsidR="005F367C" w:rsidRPr="005F367C" w:rsidRDefault="005F367C" w:rsidP="005F367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14:ligatures w14:val="standardContextual"/>
        </w:rPr>
      </w:pPr>
    </w:p>
    <w:p w14:paraId="6984B07E" w14:textId="7A3E4B11" w:rsidR="005F367C" w:rsidRPr="005F367C" w:rsidRDefault="005F367C" w:rsidP="00E235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  <w14:ligatures w14:val="standardContextual"/>
        </w:rPr>
      </w:pPr>
      <w:r>
        <w:rPr>
          <w:rFonts w:cstheme="minorHAnsi"/>
          <w:color w:val="000000"/>
          <w:sz w:val="24"/>
          <w:szCs w:val="24"/>
          <w14:ligatures w14:val="standardContextual"/>
        </w:rPr>
        <w:tab/>
      </w:r>
      <w:r w:rsidRPr="005F367C">
        <w:rPr>
          <w:rFonts w:cstheme="minorHAnsi"/>
          <w:color w:val="000000"/>
          <w:sz w:val="24"/>
          <w:szCs w:val="24"/>
          <w14:ligatures w14:val="standardContextual"/>
        </w:rPr>
        <w:t xml:space="preserve">Na execução dos serviços os trabalhadores deverão estar munidos dos </w:t>
      </w:r>
      <w:proofErr w:type="spellStart"/>
      <w:r w:rsidRPr="005F367C">
        <w:rPr>
          <w:rFonts w:cstheme="minorHAnsi"/>
          <w:color w:val="000000"/>
          <w:sz w:val="24"/>
          <w:szCs w:val="24"/>
          <w14:ligatures w14:val="standardContextual"/>
        </w:rPr>
        <w:t>EPI’s</w:t>
      </w:r>
      <w:proofErr w:type="spellEnd"/>
      <w:r w:rsidRPr="005F367C">
        <w:rPr>
          <w:rFonts w:cstheme="minorHAnsi"/>
          <w:color w:val="000000"/>
          <w:sz w:val="24"/>
          <w:szCs w:val="24"/>
          <w14:ligatures w14:val="standardContextual"/>
        </w:rPr>
        <w:t xml:space="preserve"> necessários, sendo que os cintos de segurança trava-quedas deverão estar acoplados, através de cordas, a terças ou ganchos vinculados à estrutura (nunca às ripas, que poderão romper ou soltar com certa facilidade); </w:t>
      </w:r>
    </w:p>
    <w:p w14:paraId="2273BC66" w14:textId="77777777" w:rsidR="005F367C" w:rsidRPr="005F367C" w:rsidRDefault="005F367C" w:rsidP="00E235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  <w14:ligatures w14:val="standardContextual"/>
        </w:rPr>
      </w:pPr>
      <w:r w:rsidRPr="005F367C">
        <w:rPr>
          <w:rFonts w:cstheme="minorHAnsi"/>
          <w:color w:val="000000"/>
          <w:sz w:val="24"/>
          <w:szCs w:val="24"/>
          <w14:ligatures w14:val="standardContextual"/>
        </w:rPr>
        <w:t xml:space="preserve">Os montadores deverão caminhar sobre tábuas apoiadas sobre as terças ou caibros, sendo as tábuas providas de dispositivos que impeçam seu escorregamento; </w:t>
      </w:r>
    </w:p>
    <w:p w14:paraId="4D0F5ABD" w14:textId="1B3A6586" w:rsidR="005F367C" w:rsidRPr="005F367C" w:rsidRDefault="005F367C" w:rsidP="00E235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  <w14:ligatures w14:val="standardContextual"/>
        </w:rPr>
      </w:pPr>
      <w:r w:rsidRPr="005F367C">
        <w:rPr>
          <w:rFonts w:cstheme="minorHAnsi"/>
          <w:color w:val="000000"/>
          <w:sz w:val="24"/>
          <w:szCs w:val="24"/>
          <w14:ligatures w14:val="standardContextual"/>
        </w:rPr>
        <w:t>Observar o fiel cumpr</w:t>
      </w:r>
      <w:r>
        <w:rPr>
          <w:rFonts w:cstheme="minorHAnsi"/>
          <w:color w:val="000000"/>
          <w:sz w:val="24"/>
          <w:szCs w:val="24"/>
          <w14:ligatures w14:val="standardContextual"/>
        </w:rPr>
        <w:t>imento do projeto da cobertura.</w:t>
      </w:r>
    </w:p>
    <w:p w14:paraId="11AF6B17" w14:textId="7070049E" w:rsidR="005F367C" w:rsidRPr="005F367C" w:rsidRDefault="005F367C" w:rsidP="00E235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  <w14:ligatures w14:val="standardContextual"/>
        </w:rPr>
      </w:pPr>
      <w:r>
        <w:rPr>
          <w:rFonts w:cstheme="minorHAnsi"/>
          <w:color w:val="000000"/>
          <w:sz w:val="24"/>
          <w:szCs w:val="24"/>
          <w14:ligatures w14:val="standardContextual"/>
        </w:rPr>
        <w:tab/>
      </w:r>
      <w:r w:rsidRPr="005F367C">
        <w:rPr>
          <w:rFonts w:cstheme="minorHAnsi"/>
          <w:color w:val="000000"/>
          <w:sz w:val="24"/>
          <w:szCs w:val="24"/>
          <w14:ligatures w14:val="standardContextual"/>
        </w:rPr>
        <w:t>Promover a união das peças em aço galvanizado mediante fixação com rebites de repuxo e soldagem com filete con</w:t>
      </w:r>
      <w:r>
        <w:rPr>
          <w:rFonts w:cstheme="minorHAnsi"/>
          <w:color w:val="000000"/>
          <w:sz w:val="24"/>
          <w:szCs w:val="24"/>
          <w14:ligatures w14:val="standardContextual"/>
        </w:rPr>
        <w:t>tínuo, após conveniente limpeza/</w:t>
      </w:r>
      <w:r w:rsidRPr="005F367C">
        <w:rPr>
          <w:rFonts w:cstheme="minorHAnsi"/>
          <w:color w:val="000000"/>
          <w:sz w:val="24"/>
          <w:szCs w:val="24"/>
          <w14:ligatures w14:val="standardContextual"/>
        </w:rPr>
        <w:t>aplicação de f</w:t>
      </w:r>
      <w:r>
        <w:rPr>
          <w:rFonts w:cstheme="minorHAnsi"/>
          <w:color w:val="000000"/>
          <w:sz w:val="24"/>
          <w:szCs w:val="24"/>
          <w14:ligatures w14:val="standardContextual"/>
        </w:rPr>
        <w:t>luxo nas chapas a serem unidas.</w:t>
      </w:r>
    </w:p>
    <w:p w14:paraId="4A742DBF" w14:textId="5ABD6909" w:rsidR="005F367C" w:rsidRPr="005F367C" w:rsidRDefault="005F367C" w:rsidP="00E235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F367C">
        <w:rPr>
          <w:rFonts w:cstheme="minorHAnsi"/>
          <w:color w:val="000000"/>
          <w:sz w:val="24"/>
          <w:szCs w:val="24"/>
          <w14:ligatures w14:val="standardContextual"/>
        </w:rPr>
        <w:t xml:space="preserve">Fixar </w:t>
      </w:r>
      <w:r>
        <w:rPr>
          <w:rFonts w:cstheme="minorHAnsi"/>
          <w:color w:val="000000"/>
          <w:sz w:val="24"/>
          <w:szCs w:val="24"/>
          <w14:ligatures w14:val="standardContextual"/>
        </w:rPr>
        <w:t>as peças na estrutura</w:t>
      </w:r>
      <w:r w:rsidRPr="005F367C">
        <w:rPr>
          <w:rFonts w:cstheme="minorHAnsi"/>
          <w:color w:val="000000"/>
          <w:sz w:val="24"/>
          <w:szCs w:val="24"/>
          <w14:ligatures w14:val="standardContextual"/>
        </w:rPr>
        <w:t xml:space="preserve"> do telhado</w:t>
      </w:r>
      <w:r>
        <w:rPr>
          <w:rFonts w:cstheme="minorHAnsi"/>
          <w:color w:val="000000"/>
          <w:sz w:val="24"/>
          <w:szCs w:val="24"/>
          <w14:ligatures w14:val="standardContextual"/>
        </w:rPr>
        <w:t xml:space="preserve"> a modo que a calha fique fixada perfeitamente, nivelada ou caimento adequado, </w:t>
      </w:r>
      <w:r w:rsidR="00F41BE5">
        <w:rPr>
          <w:rFonts w:cstheme="minorHAnsi"/>
          <w:color w:val="000000"/>
          <w:sz w:val="24"/>
          <w:szCs w:val="24"/>
          <w14:ligatures w14:val="standardContextual"/>
        </w:rPr>
        <w:t>conforme projeto pluvial.</w:t>
      </w:r>
    </w:p>
    <w:p w14:paraId="2BEEDC35" w14:textId="2F73575C" w:rsidR="0032633E" w:rsidRDefault="00F41BE5" w:rsidP="00E23599">
      <w:pPr>
        <w:pStyle w:val="NormalWeb"/>
        <w:spacing w:before="0" w:beforeAutospacing="0" w:after="0" w:afterAutospacing="0"/>
        <w:ind w:right="-28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1AF81A95" w14:textId="77777777" w:rsidR="00DF5293" w:rsidRPr="00D97350" w:rsidRDefault="00DF5293" w:rsidP="00DF5293">
      <w:pPr>
        <w:pStyle w:val="NormalWeb"/>
        <w:spacing w:after="0"/>
        <w:ind w:right="-285"/>
        <w:jc w:val="both"/>
        <w:rPr>
          <w:rFonts w:asciiTheme="minorHAnsi" w:hAnsiTheme="minorHAnsi" w:cstheme="minorHAnsi"/>
        </w:rPr>
      </w:pPr>
      <w:r w:rsidRPr="00D97350">
        <w:rPr>
          <w:rFonts w:asciiTheme="minorHAnsi" w:hAnsiTheme="minorHAnsi" w:cstheme="minorHAnsi"/>
          <w:b/>
        </w:rPr>
        <w:t>PINTURA</w:t>
      </w:r>
    </w:p>
    <w:p w14:paraId="595B5DC1" w14:textId="6D9FEB3F" w:rsidR="005421E9" w:rsidRDefault="005421E9" w:rsidP="005421E9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Pr="005421E9">
        <w:rPr>
          <w:rFonts w:cstheme="minorHAnsi"/>
          <w:sz w:val="24"/>
          <w:szCs w:val="24"/>
        </w:rPr>
        <w:t>As paredes terão inicialmente removidas todas as irregularidades e asperezas, devendo ser lixadas e retocadas onde apresentarem imperfeições, para depois de removido todo pó solto, r</w:t>
      </w:r>
      <w:r>
        <w:rPr>
          <w:rFonts w:cstheme="minorHAnsi"/>
          <w:sz w:val="24"/>
          <w:szCs w:val="24"/>
        </w:rPr>
        <w:t xml:space="preserve">eceberem o processo de pintura. </w:t>
      </w:r>
      <w:r w:rsidRPr="005421E9">
        <w:rPr>
          <w:rFonts w:cstheme="minorHAnsi"/>
          <w:sz w:val="24"/>
          <w:szCs w:val="24"/>
        </w:rPr>
        <w:t xml:space="preserve">As paredes e tetos internos e externos terão aplicação de massa corrida acrílica sobre o reboco limpo, depois </w:t>
      </w:r>
      <w:r w:rsidR="00E0159D">
        <w:rPr>
          <w:rFonts w:cstheme="minorHAnsi"/>
          <w:sz w:val="24"/>
          <w:szCs w:val="24"/>
        </w:rPr>
        <w:t xml:space="preserve">o </w:t>
      </w:r>
      <w:r w:rsidRPr="005421E9">
        <w:rPr>
          <w:rFonts w:cstheme="minorHAnsi"/>
          <w:sz w:val="24"/>
          <w:szCs w:val="24"/>
        </w:rPr>
        <w:t>selador acrílico e por fim acabamento</w:t>
      </w:r>
      <w:r>
        <w:rPr>
          <w:rFonts w:cstheme="minorHAnsi"/>
          <w:sz w:val="24"/>
          <w:szCs w:val="24"/>
        </w:rPr>
        <w:t xml:space="preserve"> em tinta acrílica. Emassamento 2 demãos, pintura 2 demãos.</w:t>
      </w:r>
      <w:r w:rsidR="007D4FCF">
        <w:rPr>
          <w:rFonts w:cstheme="minorHAnsi"/>
          <w:sz w:val="24"/>
          <w:szCs w:val="24"/>
        </w:rPr>
        <w:t xml:space="preserve"> As esquadrias de madeira</w:t>
      </w:r>
      <w:r w:rsidRPr="005421E9">
        <w:rPr>
          <w:rFonts w:cstheme="minorHAnsi"/>
          <w:sz w:val="24"/>
          <w:szCs w:val="24"/>
        </w:rPr>
        <w:t xml:space="preserve"> </w:t>
      </w:r>
      <w:r w:rsidR="00E0159D">
        <w:rPr>
          <w:rFonts w:cstheme="minorHAnsi"/>
          <w:sz w:val="24"/>
          <w:szCs w:val="24"/>
        </w:rPr>
        <w:t xml:space="preserve">portas, </w:t>
      </w:r>
      <w:r w:rsidRPr="005421E9">
        <w:rPr>
          <w:rFonts w:cstheme="minorHAnsi"/>
          <w:sz w:val="24"/>
          <w:szCs w:val="24"/>
        </w:rPr>
        <w:t>serão lixadas e limpas para receber o fundo e pintura co</w:t>
      </w:r>
      <w:r w:rsidR="007D4FCF">
        <w:rPr>
          <w:rFonts w:cstheme="minorHAnsi"/>
          <w:sz w:val="24"/>
          <w:szCs w:val="24"/>
        </w:rPr>
        <w:t>m tinta própria para madeira 2 demãos.</w:t>
      </w:r>
    </w:p>
    <w:p w14:paraId="3253A8BD" w14:textId="06ED97D1" w:rsidR="00DB5199" w:rsidRPr="00DB5199" w:rsidRDefault="00DB5199" w:rsidP="00DB5199">
      <w:pPr>
        <w:tabs>
          <w:tab w:val="left" w:pos="851"/>
        </w:tabs>
        <w:jc w:val="both"/>
        <w:rPr>
          <w:rFonts w:cstheme="minorHAnsi"/>
          <w:b/>
          <w:sz w:val="24"/>
          <w:szCs w:val="24"/>
        </w:rPr>
      </w:pPr>
      <w:r w:rsidRPr="00DB5199">
        <w:rPr>
          <w:rFonts w:cstheme="minorHAnsi"/>
          <w:b/>
          <w:sz w:val="24"/>
          <w:szCs w:val="24"/>
        </w:rPr>
        <w:t>ESQUADRIAS</w:t>
      </w:r>
    </w:p>
    <w:p w14:paraId="7B8AAC80" w14:textId="272EE266" w:rsidR="006C738F" w:rsidRPr="0042715C" w:rsidRDefault="00BC4FE3" w:rsidP="00DB5199">
      <w:pPr>
        <w:jc w:val="both"/>
        <w:rPr>
          <w:rFonts w:cstheme="minorHAnsi"/>
          <w:sz w:val="24"/>
          <w:szCs w:val="24"/>
        </w:rPr>
      </w:pPr>
      <w:r>
        <w:rPr>
          <w:rFonts w:ascii="Segoe UI" w:hAnsi="Segoe UI" w:cs="Segoe UI"/>
          <w:szCs w:val="24"/>
        </w:rPr>
        <w:tab/>
      </w:r>
      <w:r w:rsidR="00DB5199" w:rsidRPr="0042715C">
        <w:rPr>
          <w:rFonts w:cstheme="minorHAnsi"/>
          <w:sz w:val="24"/>
          <w:szCs w:val="24"/>
        </w:rPr>
        <w:t>As esquadrias obedecerão às quantidades, posições dimensionamento e funcionamento constantes no projeto arquitetônico</w:t>
      </w:r>
      <w:r w:rsidRPr="0042715C">
        <w:rPr>
          <w:rFonts w:cstheme="minorHAnsi"/>
          <w:sz w:val="24"/>
          <w:szCs w:val="24"/>
        </w:rPr>
        <w:t>, v</w:t>
      </w:r>
      <w:r w:rsidR="00DB5199" w:rsidRPr="0042715C">
        <w:rPr>
          <w:rFonts w:cstheme="minorHAnsi"/>
          <w:sz w:val="24"/>
          <w:szCs w:val="24"/>
        </w:rPr>
        <w:t>erificar a tabela de esquadrias e os detalhes de es</w:t>
      </w:r>
      <w:r w:rsidRPr="0042715C">
        <w:rPr>
          <w:rFonts w:cstheme="minorHAnsi"/>
          <w:sz w:val="24"/>
          <w:szCs w:val="24"/>
        </w:rPr>
        <w:t>quadrias quando for necessár</w:t>
      </w:r>
      <w:r w:rsidR="0055299F">
        <w:rPr>
          <w:rFonts w:cstheme="minorHAnsi"/>
          <w:sz w:val="24"/>
          <w:szCs w:val="24"/>
        </w:rPr>
        <w:t>io</w:t>
      </w:r>
      <w:r w:rsidRPr="0042715C">
        <w:rPr>
          <w:rFonts w:cstheme="minorHAnsi"/>
          <w:sz w:val="24"/>
          <w:szCs w:val="24"/>
        </w:rPr>
        <w:t>.</w:t>
      </w:r>
    </w:p>
    <w:p w14:paraId="4E833351" w14:textId="77777777" w:rsidR="006C738F" w:rsidRDefault="006C738F" w:rsidP="006C738F">
      <w:pPr>
        <w:jc w:val="both"/>
        <w:rPr>
          <w:rFonts w:ascii="Segoe UI" w:hAnsi="Segoe UI" w:cs="Segoe UI"/>
          <w:b/>
          <w:szCs w:val="24"/>
        </w:rPr>
      </w:pPr>
    </w:p>
    <w:p w14:paraId="67E8E0D9" w14:textId="1312DAB4" w:rsidR="00DF5293" w:rsidRPr="005421E9" w:rsidRDefault="00BC3FE9" w:rsidP="004E75B9">
      <w:pPr>
        <w:pStyle w:val="Corpodetexto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421E9">
        <w:rPr>
          <w:rFonts w:cstheme="minorHAnsi"/>
          <w:sz w:val="24"/>
          <w:szCs w:val="24"/>
        </w:rPr>
        <w:lastRenderedPageBreak/>
        <w:tab/>
      </w:r>
      <w:r w:rsidRPr="005421E9">
        <w:rPr>
          <w:rFonts w:cstheme="minorHAnsi"/>
          <w:sz w:val="24"/>
          <w:szCs w:val="24"/>
        </w:rPr>
        <w:tab/>
      </w:r>
      <w:r w:rsidRPr="005421E9">
        <w:rPr>
          <w:rFonts w:cstheme="minorHAnsi"/>
          <w:sz w:val="24"/>
          <w:szCs w:val="24"/>
        </w:rPr>
        <w:tab/>
        <w:t xml:space="preserve">                                               </w:t>
      </w:r>
    </w:p>
    <w:p w14:paraId="49D60C46" w14:textId="77777777" w:rsidR="003912FE" w:rsidRDefault="004E75B9" w:rsidP="003912FE">
      <w:pPr>
        <w:pStyle w:val="Corpodetexto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D685B">
        <w:rPr>
          <w:rFonts w:cstheme="minorHAnsi"/>
          <w:b/>
          <w:sz w:val="24"/>
          <w:szCs w:val="24"/>
        </w:rPr>
        <w:t>LIMPEZA FINAL DE OBRA</w:t>
      </w:r>
      <w:r w:rsidR="003912FE">
        <w:rPr>
          <w:rFonts w:cstheme="minorHAnsi"/>
          <w:b/>
          <w:sz w:val="24"/>
          <w:szCs w:val="24"/>
        </w:rPr>
        <w:t xml:space="preserve">     </w:t>
      </w:r>
      <w:r w:rsidR="003912FE">
        <w:rPr>
          <w:rFonts w:cstheme="minorHAnsi"/>
          <w:b/>
          <w:sz w:val="24"/>
          <w:szCs w:val="24"/>
        </w:rPr>
        <w:tab/>
      </w:r>
      <w:r w:rsidR="003912FE">
        <w:rPr>
          <w:rFonts w:cstheme="minorHAnsi"/>
          <w:b/>
          <w:sz w:val="24"/>
          <w:szCs w:val="24"/>
        </w:rPr>
        <w:tab/>
      </w:r>
      <w:r w:rsidR="003912FE">
        <w:rPr>
          <w:rFonts w:cstheme="minorHAnsi"/>
          <w:b/>
          <w:sz w:val="24"/>
          <w:szCs w:val="24"/>
        </w:rPr>
        <w:tab/>
      </w:r>
      <w:r w:rsidR="003912FE">
        <w:rPr>
          <w:rFonts w:cstheme="minorHAnsi"/>
          <w:b/>
          <w:sz w:val="24"/>
          <w:szCs w:val="24"/>
        </w:rPr>
        <w:tab/>
      </w:r>
      <w:r w:rsidR="003912FE">
        <w:rPr>
          <w:rFonts w:cstheme="minorHAnsi"/>
          <w:b/>
          <w:sz w:val="24"/>
          <w:szCs w:val="24"/>
        </w:rPr>
        <w:tab/>
      </w:r>
      <w:r w:rsidR="003912FE">
        <w:rPr>
          <w:rFonts w:cstheme="minorHAnsi"/>
          <w:b/>
          <w:sz w:val="24"/>
          <w:szCs w:val="24"/>
        </w:rPr>
        <w:tab/>
      </w:r>
      <w:r w:rsidR="003912FE">
        <w:rPr>
          <w:rFonts w:cstheme="minorHAnsi"/>
          <w:b/>
          <w:sz w:val="24"/>
          <w:szCs w:val="24"/>
        </w:rPr>
        <w:tab/>
      </w:r>
      <w:r w:rsidR="003912FE">
        <w:rPr>
          <w:rFonts w:cstheme="minorHAnsi"/>
          <w:b/>
          <w:sz w:val="24"/>
          <w:szCs w:val="24"/>
        </w:rPr>
        <w:tab/>
        <w:t xml:space="preserve">                           </w:t>
      </w:r>
    </w:p>
    <w:p w14:paraId="5CD49655" w14:textId="77777777" w:rsidR="003912FE" w:rsidRDefault="003912FE" w:rsidP="003912FE">
      <w:pPr>
        <w:pStyle w:val="Corpodetexto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7A503251" w14:textId="629826A0" w:rsidR="004E75B9" w:rsidRPr="003912FE" w:rsidRDefault="003912FE" w:rsidP="003912FE">
      <w:pPr>
        <w:pStyle w:val="Corpodetexto"/>
        <w:spacing w:after="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 w:rsidR="004E75B9" w:rsidRPr="005D685B">
        <w:rPr>
          <w:rFonts w:cstheme="minorHAnsi"/>
          <w:sz w:val="24"/>
          <w:szCs w:val="24"/>
        </w:rPr>
        <w:t>A obra será entregue em perfeito estado de limpeza, deverão apresentar perfeito funcionamento todas as instal</w:t>
      </w:r>
      <w:r w:rsidR="004E75B9">
        <w:rPr>
          <w:rFonts w:cstheme="minorHAnsi"/>
          <w:sz w:val="24"/>
          <w:szCs w:val="24"/>
        </w:rPr>
        <w:t>ações, equipamentos e aparelhos</w:t>
      </w:r>
      <w:r w:rsidR="004E75B9" w:rsidRPr="005D685B">
        <w:rPr>
          <w:rFonts w:cstheme="minorHAnsi"/>
          <w:sz w:val="24"/>
          <w:szCs w:val="24"/>
        </w:rPr>
        <w:t>.</w:t>
      </w:r>
      <w:r w:rsidR="004E75B9">
        <w:rPr>
          <w:rFonts w:cstheme="minorHAnsi"/>
          <w:sz w:val="24"/>
          <w:szCs w:val="24"/>
        </w:rPr>
        <w:t xml:space="preserve"> </w:t>
      </w:r>
      <w:r w:rsidR="004E75B9" w:rsidRPr="005D685B">
        <w:rPr>
          <w:rFonts w:cstheme="minorHAnsi"/>
          <w:sz w:val="24"/>
          <w:szCs w:val="24"/>
        </w:rPr>
        <w:t>Todo o entulho e materiais de construção excedentes serão removidos pela Construtora. Para os serviços de limpeza serão usados, além de água os produtos que a boa técnica recomenda para cada caso, como palha de aço, espátula, ácido muriático, removedor, produtos químicos, detergentes e outros. Os pisos de plástico serão limpos com pano úmido, empregando-se produtos recomendados pelo Fabricante. Deverá ser tomado especial cuidado no emprego de produtos e técnicas de limpeza, evitando especialmente o uso inadequado de substâncias cáusticas e corrosivas, nos locais indevidos. Os pisos plásticos, após a limpeza recomendada, serão encerados e lustrados.</w:t>
      </w:r>
    </w:p>
    <w:p w14:paraId="18ADF377" w14:textId="00F2EACA" w:rsidR="001A6602" w:rsidRDefault="005F78ED" w:rsidP="001A6602">
      <w:pPr>
        <w:tabs>
          <w:tab w:val="left" w:pos="2865"/>
        </w:tabs>
        <w:spacing w:after="0" w:line="240" w:lineRule="auto"/>
        <w:ind w:right="-285"/>
        <w:rPr>
          <w:rFonts w:cstheme="minorHAnsi"/>
        </w:rPr>
      </w:pPr>
      <w:r>
        <w:rPr>
          <w:rFonts w:cstheme="minorHAnsi"/>
        </w:rPr>
        <w:tab/>
      </w:r>
    </w:p>
    <w:p w14:paraId="6461D134" w14:textId="77777777" w:rsidR="001A6602" w:rsidRDefault="001A6602" w:rsidP="001A6602">
      <w:pPr>
        <w:tabs>
          <w:tab w:val="left" w:pos="2865"/>
        </w:tabs>
        <w:spacing w:after="0" w:line="240" w:lineRule="auto"/>
        <w:ind w:right="-285"/>
        <w:rPr>
          <w:rFonts w:cstheme="minorHAnsi"/>
        </w:rPr>
      </w:pPr>
    </w:p>
    <w:p w14:paraId="06CCA765" w14:textId="55DF2782" w:rsidR="00543A5E" w:rsidRDefault="004E75B9" w:rsidP="00BC4FE3">
      <w:pPr>
        <w:spacing w:after="0" w:line="240" w:lineRule="auto"/>
        <w:ind w:right="-285"/>
        <w:jc w:val="right"/>
        <w:rPr>
          <w:rFonts w:cstheme="minorHAnsi"/>
        </w:rPr>
      </w:pPr>
      <w:r w:rsidRPr="0071531A">
        <w:rPr>
          <w:rFonts w:cstheme="minorHAnsi"/>
        </w:rPr>
        <w:t xml:space="preserve">Coxim, </w:t>
      </w:r>
      <w:r w:rsidR="0055299F">
        <w:rPr>
          <w:rFonts w:cstheme="minorHAnsi"/>
        </w:rPr>
        <w:t>22 de MAIO</w:t>
      </w:r>
      <w:r w:rsidRPr="0071531A">
        <w:rPr>
          <w:rFonts w:cstheme="minorHAnsi"/>
        </w:rPr>
        <w:t xml:space="preserve"> de 202</w:t>
      </w:r>
      <w:r w:rsidR="0055299F">
        <w:rPr>
          <w:rFonts w:cstheme="minorHAnsi"/>
        </w:rPr>
        <w:t>6</w:t>
      </w:r>
    </w:p>
    <w:p w14:paraId="743E7CD2" w14:textId="77777777" w:rsidR="00543A5E" w:rsidRDefault="00543A5E" w:rsidP="004E75B9">
      <w:pPr>
        <w:spacing w:after="0" w:line="240" w:lineRule="auto"/>
        <w:ind w:right="-285"/>
        <w:rPr>
          <w:rFonts w:ascii="Times New Roman" w:hAnsi="Times New Roman" w:cs="Times New Roman"/>
        </w:rPr>
      </w:pPr>
    </w:p>
    <w:p w14:paraId="50FF806E" w14:textId="22FE0D60" w:rsidR="004E75B9" w:rsidRDefault="004E75B9" w:rsidP="004E75B9">
      <w:pPr>
        <w:spacing w:after="0" w:line="240" w:lineRule="auto"/>
        <w:ind w:left="-284" w:right="-285" w:firstLine="284"/>
        <w:jc w:val="center"/>
        <w:rPr>
          <w:rFonts w:ascii="Times New Roman" w:hAnsi="Times New Roman" w:cs="Times New Roman"/>
        </w:rPr>
      </w:pPr>
    </w:p>
    <w:p w14:paraId="0753F365" w14:textId="77777777" w:rsidR="0055299F" w:rsidRDefault="0055299F" w:rsidP="004E75B9">
      <w:pPr>
        <w:spacing w:after="0" w:line="240" w:lineRule="auto"/>
        <w:ind w:left="-284" w:right="-285" w:firstLine="284"/>
        <w:jc w:val="center"/>
        <w:rPr>
          <w:rFonts w:ascii="Times New Roman" w:hAnsi="Times New Roman" w:cs="Times New Roman"/>
        </w:rPr>
      </w:pPr>
    </w:p>
    <w:p w14:paraId="3AAD2329" w14:textId="77777777" w:rsidR="0055299F" w:rsidRDefault="0055299F" w:rsidP="004E75B9">
      <w:pPr>
        <w:spacing w:after="0" w:line="240" w:lineRule="auto"/>
        <w:ind w:left="-284" w:right="-285" w:firstLine="284"/>
        <w:jc w:val="center"/>
        <w:rPr>
          <w:rFonts w:ascii="Times New Roman" w:hAnsi="Times New Roman" w:cs="Times New Roman"/>
        </w:rPr>
      </w:pPr>
    </w:p>
    <w:p w14:paraId="1F2AC1F3" w14:textId="77777777" w:rsidR="0055299F" w:rsidRDefault="0055299F" w:rsidP="004E75B9">
      <w:pPr>
        <w:spacing w:after="0" w:line="240" w:lineRule="auto"/>
        <w:ind w:left="-284" w:right="-285" w:firstLine="284"/>
        <w:jc w:val="center"/>
        <w:rPr>
          <w:rFonts w:ascii="Times New Roman" w:hAnsi="Times New Roman" w:cs="Times New Roman"/>
        </w:rPr>
      </w:pPr>
    </w:p>
    <w:p w14:paraId="465F49E3" w14:textId="77777777" w:rsidR="0055299F" w:rsidRDefault="0055299F" w:rsidP="004E75B9">
      <w:pPr>
        <w:spacing w:after="0" w:line="240" w:lineRule="auto"/>
        <w:ind w:left="-284" w:right="-285" w:firstLine="284"/>
        <w:jc w:val="center"/>
        <w:rPr>
          <w:rFonts w:ascii="Times New Roman" w:hAnsi="Times New Roman" w:cs="Times New Roman"/>
        </w:rPr>
      </w:pPr>
    </w:p>
    <w:p w14:paraId="50A275A9" w14:textId="77777777" w:rsidR="0055299F" w:rsidRDefault="0055299F" w:rsidP="004E75B9">
      <w:pPr>
        <w:spacing w:after="0" w:line="240" w:lineRule="auto"/>
        <w:ind w:left="-284" w:right="-285" w:firstLine="284"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p w14:paraId="4955E743" w14:textId="77777777" w:rsidR="00056710" w:rsidRPr="00D87774" w:rsidRDefault="00056710" w:rsidP="0005671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774">
        <w:rPr>
          <w:rFonts w:ascii="Arial" w:eastAsia="Times New Roman" w:hAnsi="Arial" w:cs="Arial"/>
          <w:sz w:val="24"/>
          <w:szCs w:val="24"/>
        </w:rPr>
        <w:t>_________________________________</w:t>
      </w:r>
    </w:p>
    <w:p w14:paraId="7F95E25B" w14:textId="77777777" w:rsidR="00056710" w:rsidRPr="00D87774" w:rsidRDefault="00056710" w:rsidP="0005671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87774">
        <w:rPr>
          <w:rFonts w:ascii="Arial" w:eastAsia="Times New Roman" w:hAnsi="Arial" w:cs="Arial"/>
          <w:b/>
          <w:sz w:val="24"/>
          <w:szCs w:val="24"/>
          <w:highlight w:val="white"/>
        </w:rPr>
        <w:t>Américo Pereira de Morais Junior</w:t>
      </w:r>
    </w:p>
    <w:p w14:paraId="3419C847" w14:textId="77777777" w:rsidR="00056710" w:rsidRPr="00D87774" w:rsidRDefault="00056710" w:rsidP="0005671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</w:rPr>
      </w:pPr>
      <w:r w:rsidRPr="00D87774">
        <w:rPr>
          <w:rFonts w:ascii="Arial" w:eastAsia="Times New Roman" w:hAnsi="Arial" w:cs="Arial"/>
          <w:sz w:val="20"/>
          <w:szCs w:val="24"/>
        </w:rPr>
        <w:t>Diretor Executivo de Planejamento Urbano</w:t>
      </w:r>
    </w:p>
    <w:p w14:paraId="5C251226" w14:textId="77777777" w:rsidR="00056710" w:rsidRPr="00D87774" w:rsidRDefault="00056710" w:rsidP="0005671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</w:rPr>
      </w:pPr>
      <w:r w:rsidRPr="00D87774">
        <w:rPr>
          <w:rFonts w:ascii="Arial" w:eastAsia="Times New Roman" w:hAnsi="Arial" w:cs="Arial"/>
          <w:sz w:val="20"/>
          <w:szCs w:val="24"/>
        </w:rPr>
        <w:t>Arquiteto e Urbanista CAU- A181795-7</w:t>
      </w:r>
    </w:p>
    <w:p w14:paraId="15362B27" w14:textId="77777777" w:rsidR="00056710" w:rsidRPr="00D87774" w:rsidRDefault="00056710" w:rsidP="0005671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</w:rPr>
      </w:pPr>
      <w:bookmarkStart w:id="2" w:name="_4d34og8"/>
      <w:bookmarkEnd w:id="2"/>
      <w:r w:rsidRPr="00D87774">
        <w:rPr>
          <w:rFonts w:ascii="Arial" w:eastAsia="Times New Roman" w:hAnsi="Arial" w:cs="Arial"/>
          <w:sz w:val="20"/>
          <w:szCs w:val="24"/>
        </w:rPr>
        <w:t>Matrícula 49361</w:t>
      </w:r>
    </w:p>
    <w:p w14:paraId="2F637667" w14:textId="77777777" w:rsidR="00C83C1F" w:rsidRDefault="00C83C1F"/>
    <w:sectPr w:rsidR="00C83C1F" w:rsidSect="00942A19">
      <w:headerReference w:type="default" r:id="rId8"/>
      <w:footerReference w:type="default" r:id="rId9"/>
      <w:pgSz w:w="11906" w:h="16838"/>
      <w:pgMar w:top="1531" w:right="1701" w:bottom="1417" w:left="1701" w:header="284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7F996" w14:textId="77777777" w:rsidR="005C747A" w:rsidRDefault="005C747A">
      <w:pPr>
        <w:spacing w:after="0" w:line="240" w:lineRule="auto"/>
      </w:pPr>
      <w:r>
        <w:separator/>
      </w:r>
    </w:p>
  </w:endnote>
  <w:endnote w:type="continuationSeparator" w:id="0">
    <w:p w14:paraId="22D1375C" w14:textId="77777777" w:rsidR="005C747A" w:rsidRDefault="005C7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041A2" w14:textId="77777777" w:rsidR="006C738F" w:rsidRPr="0034383E" w:rsidRDefault="006C738F" w:rsidP="00BF6472">
    <w:pPr>
      <w:pStyle w:val="Rodap"/>
      <w:rPr>
        <w:sz w:val="16"/>
        <w:szCs w:val="16"/>
      </w:rPr>
    </w:pPr>
    <w:r w:rsidRPr="0034383E">
      <w:rPr>
        <w:sz w:val="16"/>
        <w:szCs w:val="16"/>
      </w:rPr>
      <w:t>_____________________________________________________________________________</w:t>
    </w:r>
    <w:r>
      <w:rPr>
        <w:sz w:val="16"/>
        <w:szCs w:val="16"/>
      </w:rPr>
      <w:t>_____________________________</w:t>
    </w:r>
  </w:p>
  <w:p w14:paraId="49529741" w14:textId="77777777" w:rsidR="006C738F" w:rsidRDefault="006C738F" w:rsidP="00BF6472">
    <w:pPr>
      <w:pStyle w:val="Rodap"/>
    </w:pPr>
    <w:r>
      <w:t xml:space="preserve">DIRETORIA EXECUTIVA DE PLANEJAMENTO URBANO – Rua João Pessoa, nº 70 – Centro – Coxim-MS Fone: (67) 3291-1740                                                                                                      </w:t>
    </w:r>
    <w:sdt>
      <w:sdtPr>
        <w:id w:val="-126360830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F04B4">
          <w:rPr>
            <w:noProof/>
          </w:rPr>
          <w:t>7</w:t>
        </w:r>
        <w:r>
          <w:fldChar w:fldCharType="end"/>
        </w:r>
        <w:r>
          <w:t>/8</w:t>
        </w:r>
      </w:sdtContent>
    </w:sdt>
  </w:p>
  <w:p w14:paraId="00816352" w14:textId="77777777" w:rsidR="006C738F" w:rsidRDefault="006C738F" w:rsidP="00BF6472">
    <w:pPr>
      <w:pStyle w:val="Rodap"/>
    </w:pPr>
    <w:r>
      <w:t>Site: www.coxim.ms.gov.br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AA4DB" w14:textId="77777777" w:rsidR="005C747A" w:rsidRDefault="005C747A">
      <w:pPr>
        <w:spacing w:after="0" w:line="240" w:lineRule="auto"/>
      </w:pPr>
      <w:r>
        <w:separator/>
      </w:r>
    </w:p>
  </w:footnote>
  <w:footnote w:type="continuationSeparator" w:id="0">
    <w:p w14:paraId="0CEF474D" w14:textId="77777777" w:rsidR="005C747A" w:rsidRDefault="005C7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E32DA" w14:textId="77777777" w:rsidR="006C738F" w:rsidRDefault="006C738F" w:rsidP="00BF6472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32"/>
        <w:lang w:eastAsia="pt-BR"/>
      </w:rPr>
    </w:pPr>
    <w:r>
      <w:rPr>
        <w:rFonts w:ascii="Times New Roman" w:eastAsia="Times New Roman" w:hAnsi="Times New Roman" w:cs="Times New Roman"/>
        <w:b/>
        <w:noProof/>
        <w:sz w:val="32"/>
        <w:lang w:eastAsia="pt-BR"/>
      </w:rPr>
      <w:drawing>
        <wp:inline distT="0" distB="0" distL="0" distR="0" wp14:anchorId="71F38009" wp14:editId="2583DA86">
          <wp:extent cx="838200" cy="712919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asão prefeitura de coxi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3174" cy="725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C1C225" w14:textId="77777777" w:rsidR="006C738F" w:rsidRPr="00E57696" w:rsidRDefault="006C738F" w:rsidP="00BF6472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32"/>
        <w:lang w:eastAsia="pt-BR"/>
      </w:rPr>
    </w:pPr>
    <w:r w:rsidRPr="00E57696">
      <w:rPr>
        <w:rFonts w:ascii="Times New Roman" w:eastAsia="Times New Roman" w:hAnsi="Times New Roman" w:cs="Times New Roman"/>
        <w:b/>
        <w:sz w:val="32"/>
        <w:lang w:eastAsia="pt-BR"/>
      </w:rPr>
      <w:t>PREFEITURA MUNICIPAL DE COXIM - MS</w:t>
    </w:r>
  </w:p>
  <w:p w14:paraId="1741BCF7" w14:textId="77777777" w:rsidR="006C738F" w:rsidRPr="00E57696" w:rsidRDefault="006C738F" w:rsidP="00BF6472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t-BR"/>
      </w:rPr>
    </w:pPr>
    <w:r w:rsidRPr="00E57696">
      <w:rPr>
        <w:rFonts w:ascii="Times New Roman" w:eastAsia="Times New Roman" w:hAnsi="Times New Roman" w:cs="Times New Roman"/>
        <w:sz w:val="20"/>
        <w:szCs w:val="20"/>
        <w:lang w:eastAsia="pt-BR"/>
      </w:rPr>
      <w:t>DIRETORIA EXECUTIVA DE PLANEJAMENTO URBANO</w:t>
    </w:r>
  </w:p>
  <w:p w14:paraId="4FFB1A0F" w14:textId="77777777" w:rsidR="006C738F" w:rsidRPr="00E57696" w:rsidRDefault="006C738F" w:rsidP="00BF6472">
    <w:pPr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pt-BR"/>
      </w:rPr>
    </w:pPr>
    <w:r w:rsidRPr="00E57696">
      <w:rPr>
        <w:rFonts w:ascii="Times New Roman" w:eastAsia="Times New Roman" w:hAnsi="Times New Roman" w:cs="Times New Roman"/>
        <w:sz w:val="18"/>
        <w:szCs w:val="18"/>
        <w:lang w:eastAsia="pt-BR"/>
      </w:rPr>
      <w:t>GERENCIA DE PROJETOS E PLANEJAMENTO URBANO</w:t>
    </w:r>
  </w:p>
  <w:p w14:paraId="6F23927B" w14:textId="77777777" w:rsidR="006C738F" w:rsidRDefault="006C738F">
    <w:pPr>
      <w:pStyle w:val="Cabealho"/>
    </w:pPr>
    <w:r>
      <w:t>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916DA"/>
    <w:multiLevelType w:val="hybridMultilevel"/>
    <w:tmpl w:val="C07C0550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477CFA"/>
    <w:multiLevelType w:val="hybridMultilevel"/>
    <w:tmpl w:val="FB381E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B259AA"/>
    <w:multiLevelType w:val="hybridMultilevel"/>
    <w:tmpl w:val="15605E9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E1617A9"/>
    <w:multiLevelType w:val="hybridMultilevel"/>
    <w:tmpl w:val="C9D470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5B9"/>
    <w:rsid w:val="00000061"/>
    <w:rsid w:val="00015CD1"/>
    <w:rsid w:val="00045003"/>
    <w:rsid w:val="0005548C"/>
    <w:rsid w:val="00056710"/>
    <w:rsid w:val="000808CE"/>
    <w:rsid w:val="00082FED"/>
    <w:rsid w:val="000C0F37"/>
    <w:rsid w:val="000C2592"/>
    <w:rsid w:val="000E119F"/>
    <w:rsid w:val="000F4B12"/>
    <w:rsid w:val="00100434"/>
    <w:rsid w:val="00112B38"/>
    <w:rsid w:val="0013528A"/>
    <w:rsid w:val="0013610B"/>
    <w:rsid w:val="001444BD"/>
    <w:rsid w:val="001566E7"/>
    <w:rsid w:val="001A28FC"/>
    <w:rsid w:val="001A6602"/>
    <w:rsid w:val="001C2456"/>
    <w:rsid w:val="001D04E6"/>
    <w:rsid w:val="001F04B4"/>
    <w:rsid w:val="00220446"/>
    <w:rsid w:val="00230F36"/>
    <w:rsid w:val="002313DF"/>
    <w:rsid w:val="00234BF9"/>
    <w:rsid w:val="002659FE"/>
    <w:rsid w:val="002A5D0A"/>
    <w:rsid w:val="002A71F1"/>
    <w:rsid w:val="002D07D6"/>
    <w:rsid w:val="002E67D3"/>
    <w:rsid w:val="00314179"/>
    <w:rsid w:val="003171A4"/>
    <w:rsid w:val="0032301A"/>
    <w:rsid w:val="0032633E"/>
    <w:rsid w:val="00340587"/>
    <w:rsid w:val="00347C9D"/>
    <w:rsid w:val="0035136B"/>
    <w:rsid w:val="00362D44"/>
    <w:rsid w:val="003912FE"/>
    <w:rsid w:val="00395B79"/>
    <w:rsid w:val="003A5112"/>
    <w:rsid w:val="003D42E1"/>
    <w:rsid w:val="003E7E4F"/>
    <w:rsid w:val="003F3375"/>
    <w:rsid w:val="003F3728"/>
    <w:rsid w:val="00401A5E"/>
    <w:rsid w:val="00412A62"/>
    <w:rsid w:val="00417114"/>
    <w:rsid w:val="0042715C"/>
    <w:rsid w:val="00447715"/>
    <w:rsid w:val="00450618"/>
    <w:rsid w:val="00461C13"/>
    <w:rsid w:val="0046244A"/>
    <w:rsid w:val="00466342"/>
    <w:rsid w:val="0046771E"/>
    <w:rsid w:val="004B490A"/>
    <w:rsid w:val="004E1AB9"/>
    <w:rsid w:val="004E61B7"/>
    <w:rsid w:val="004E75B9"/>
    <w:rsid w:val="00505A38"/>
    <w:rsid w:val="005317D9"/>
    <w:rsid w:val="005421E9"/>
    <w:rsid w:val="00543A5E"/>
    <w:rsid w:val="0055299F"/>
    <w:rsid w:val="005572AF"/>
    <w:rsid w:val="00566BD5"/>
    <w:rsid w:val="00571C0C"/>
    <w:rsid w:val="00576337"/>
    <w:rsid w:val="005B3AD8"/>
    <w:rsid w:val="005C747A"/>
    <w:rsid w:val="005E04EA"/>
    <w:rsid w:val="005E6EDD"/>
    <w:rsid w:val="005F367C"/>
    <w:rsid w:val="005F6475"/>
    <w:rsid w:val="005F78ED"/>
    <w:rsid w:val="0061583C"/>
    <w:rsid w:val="00640C83"/>
    <w:rsid w:val="006443AA"/>
    <w:rsid w:val="00650ACD"/>
    <w:rsid w:val="00656F14"/>
    <w:rsid w:val="006663DA"/>
    <w:rsid w:val="00680F3B"/>
    <w:rsid w:val="00687443"/>
    <w:rsid w:val="006939B3"/>
    <w:rsid w:val="006B278F"/>
    <w:rsid w:val="006C28E3"/>
    <w:rsid w:val="006C738F"/>
    <w:rsid w:val="006D4803"/>
    <w:rsid w:val="006D61D6"/>
    <w:rsid w:val="00707FEE"/>
    <w:rsid w:val="00726795"/>
    <w:rsid w:val="00746488"/>
    <w:rsid w:val="00766059"/>
    <w:rsid w:val="007762B4"/>
    <w:rsid w:val="007774EA"/>
    <w:rsid w:val="00795CA4"/>
    <w:rsid w:val="00795D6C"/>
    <w:rsid w:val="007A5613"/>
    <w:rsid w:val="007A6D29"/>
    <w:rsid w:val="007B093A"/>
    <w:rsid w:val="007C414A"/>
    <w:rsid w:val="007D4FCF"/>
    <w:rsid w:val="007D73D9"/>
    <w:rsid w:val="00821190"/>
    <w:rsid w:val="00826B64"/>
    <w:rsid w:val="00845A81"/>
    <w:rsid w:val="008475B7"/>
    <w:rsid w:val="0086050E"/>
    <w:rsid w:val="00876D87"/>
    <w:rsid w:val="00886DA0"/>
    <w:rsid w:val="008C2821"/>
    <w:rsid w:val="008D7613"/>
    <w:rsid w:val="00903F93"/>
    <w:rsid w:val="00924534"/>
    <w:rsid w:val="009364E7"/>
    <w:rsid w:val="009411B2"/>
    <w:rsid w:val="00942A19"/>
    <w:rsid w:val="00951146"/>
    <w:rsid w:val="0096445C"/>
    <w:rsid w:val="00965C8B"/>
    <w:rsid w:val="009677E4"/>
    <w:rsid w:val="00995171"/>
    <w:rsid w:val="009A17FD"/>
    <w:rsid w:val="009D0DE5"/>
    <w:rsid w:val="009F755C"/>
    <w:rsid w:val="00A019E4"/>
    <w:rsid w:val="00A049AB"/>
    <w:rsid w:val="00A24077"/>
    <w:rsid w:val="00A30A0A"/>
    <w:rsid w:val="00A41D96"/>
    <w:rsid w:val="00A60F48"/>
    <w:rsid w:val="00A73412"/>
    <w:rsid w:val="00AB17CA"/>
    <w:rsid w:val="00AC7C10"/>
    <w:rsid w:val="00AE32A0"/>
    <w:rsid w:val="00AE656B"/>
    <w:rsid w:val="00AF1953"/>
    <w:rsid w:val="00B201BB"/>
    <w:rsid w:val="00B2651C"/>
    <w:rsid w:val="00B43B8A"/>
    <w:rsid w:val="00B51024"/>
    <w:rsid w:val="00B563F4"/>
    <w:rsid w:val="00B57066"/>
    <w:rsid w:val="00BC3FE9"/>
    <w:rsid w:val="00BC4FE3"/>
    <w:rsid w:val="00BE662E"/>
    <w:rsid w:val="00BF555F"/>
    <w:rsid w:val="00BF6472"/>
    <w:rsid w:val="00C07F8C"/>
    <w:rsid w:val="00C11A7B"/>
    <w:rsid w:val="00C16504"/>
    <w:rsid w:val="00C448E2"/>
    <w:rsid w:val="00C6266A"/>
    <w:rsid w:val="00C63C81"/>
    <w:rsid w:val="00C71D8B"/>
    <w:rsid w:val="00C83C1F"/>
    <w:rsid w:val="00C90F4A"/>
    <w:rsid w:val="00C968F1"/>
    <w:rsid w:val="00CC4475"/>
    <w:rsid w:val="00D1459B"/>
    <w:rsid w:val="00D24E41"/>
    <w:rsid w:val="00D641E6"/>
    <w:rsid w:val="00D772C6"/>
    <w:rsid w:val="00D9262A"/>
    <w:rsid w:val="00DA5E44"/>
    <w:rsid w:val="00DB5199"/>
    <w:rsid w:val="00DF5293"/>
    <w:rsid w:val="00E0159D"/>
    <w:rsid w:val="00E11285"/>
    <w:rsid w:val="00E12C05"/>
    <w:rsid w:val="00E14AC0"/>
    <w:rsid w:val="00E1696C"/>
    <w:rsid w:val="00E23599"/>
    <w:rsid w:val="00E240A6"/>
    <w:rsid w:val="00E553A9"/>
    <w:rsid w:val="00E56F86"/>
    <w:rsid w:val="00E631A9"/>
    <w:rsid w:val="00E926CA"/>
    <w:rsid w:val="00EB1F26"/>
    <w:rsid w:val="00EB3D4B"/>
    <w:rsid w:val="00EB5914"/>
    <w:rsid w:val="00EE67A4"/>
    <w:rsid w:val="00F03DC2"/>
    <w:rsid w:val="00F4042E"/>
    <w:rsid w:val="00F41BE5"/>
    <w:rsid w:val="00F50D93"/>
    <w:rsid w:val="00F716FE"/>
    <w:rsid w:val="00F763E0"/>
    <w:rsid w:val="00F900A6"/>
    <w:rsid w:val="00FB1DDF"/>
    <w:rsid w:val="00FB5D0A"/>
    <w:rsid w:val="00FC4D3D"/>
    <w:rsid w:val="00FC5078"/>
    <w:rsid w:val="00FD6DD0"/>
    <w:rsid w:val="00FE5794"/>
    <w:rsid w:val="00FE6CEF"/>
    <w:rsid w:val="00FF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484F"/>
  <w15:chartTrackingRefBased/>
  <w15:docId w15:val="{4D4F4836-B588-4D3D-A782-D4201C946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5B9"/>
    <w:pPr>
      <w:spacing w:after="200" w:line="276" w:lineRule="auto"/>
    </w:pPr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E75B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4E75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E75B9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4E75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E75B9"/>
    <w:rPr>
      <w:kern w:val="0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4E75B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E75B9"/>
    <w:rPr>
      <w:kern w:val="0"/>
      <w14:ligatures w14:val="none"/>
    </w:rPr>
  </w:style>
  <w:style w:type="character" w:styleId="Forte">
    <w:name w:val="Strong"/>
    <w:basedOn w:val="Fontepargpadro"/>
    <w:uiPriority w:val="22"/>
    <w:qFormat/>
    <w:rsid w:val="00B563F4"/>
    <w:rPr>
      <w:b/>
      <w:bCs/>
    </w:rPr>
  </w:style>
  <w:style w:type="paragraph" w:customStyle="1" w:styleId="Default">
    <w:name w:val="Default"/>
    <w:rsid w:val="00B56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">
    <w:name w:val="a"/>
    <w:basedOn w:val="Fontepargpadro"/>
    <w:rsid w:val="009A17FD"/>
  </w:style>
  <w:style w:type="character" w:customStyle="1" w:styleId="l">
    <w:name w:val="l"/>
    <w:basedOn w:val="Fontepargpadro"/>
    <w:rsid w:val="009A1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0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7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1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6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2E4EC-D7F7-4646-ABB8-884CB76F0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7</Pages>
  <Words>2333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deyvid sangalli</dc:creator>
  <cp:keywords/>
  <dc:description/>
  <cp:lastModifiedBy>Conta da Microsoft</cp:lastModifiedBy>
  <cp:revision>26</cp:revision>
  <dcterms:created xsi:type="dcterms:W3CDTF">2025-08-21T11:13:00Z</dcterms:created>
  <dcterms:modified xsi:type="dcterms:W3CDTF">2026-05-22T12:17:00Z</dcterms:modified>
</cp:coreProperties>
</file>